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6ADA" w14:textId="6B6360CA" w:rsidR="00906C2B" w:rsidRPr="00491D0A" w:rsidRDefault="00906C2B" w:rsidP="00906C2B">
      <w:pPr>
        <w:spacing w:after="0" w:line="240" w:lineRule="auto"/>
        <w:jc w:val="both"/>
        <w:rPr>
          <w:rFonts w:ascii="Arial" w:eastAsia="Times New Roman" w:hAnsi="Arial" w:cs="Arial"/>
          <w:b/>
          <w:bCs/>
          <w:color w:val="000000"/>
          <w:sz w:val="24"/>
          <w:szCs w:val="24"/>
          <w:lang w:val="en-US" w:eastAsia="en-GB"/>
        </w:rPr>
      </w:pPr>
      <w:r w:rsidRPr="00491D0A">
        <w:rPr>
          <w:rFonts w:ascii="Arial" w:eastAsia="Times New Roman" w:hAnsi="Arial" w:cs="Arial"/>
          <w:b/>
          <w:bCs/>
          <w:color w:val="000000"/>
          <w:sz w:val="24"/>
          <w:szCs w:val="24"/>
          <w:lang w:val="en-US" w:eastAsia="en-GB"/>
        </w:rPr>
        <w:t xml:space="preserve">AUTHOR GUIDELINES </w:t>
      </w:r>
    </w:p>
    <w:p w14:paraId="49E182CA" w14:textId="77777777" w:rsidR="00906C2B" w:rsidRPr="00491D0A" w:rsidRDefault="00906C2B" w:rsidP="00906C2B">
      <w:pPr>
        <w:spacing w:after="0" w:line="240" w:lineRule="auto"/>
        <w:jc w:val="both"/>
        <w:rPr>
          <w:rFonts w:ascii="Arial" w:eastAsia="Times New Roman" w:hAnsi="Arial" w:cs="Arial"/>
          <w:color w:val="000000"/>
          <w:sz w:val="24"/>
          <w:szCs w:val="24"/>
          <w:lang w:val="en-US" w:eastAsia="en-GB"/>
        </w:rPr>
      </w:pPr>
    </w:p>
    <w:p w14:paraId="48270EA0" w14:textId="4D4490A0" w:rsidR="00906C2B" w:rsidRPr="00491D0A" w:rsidRDefault="00906C2B" w:rsidP="00906C2B">
      <w:pPr>
        <w:spacing w:after="0" w:line="240" w:lineRule="auto"/>
        <w:jc w:val="both"/>
        <w:rPr>
          <w:rFonts w:ascii="Arial" w:eastAsia="Times New Roman" w:hAnsi="Arial" w:cs="Arial"/>
          <w:color w:val="000000"/>
          <w:sz w:val="18"/>
          <w:szCs w:val="18"/>
          <w:lang w:eastAsia="en-GB"/>
        </w:rPr>
      </w:pPr>
      <w:r w:rsidRPr="00491D0A">
        <w:rPr>
          <w:rFonts w:ascii="Arial" w:eastAsia="Times New Roman" w:hAnsi="Arial" w:cs="Arial"/>
          <w:color w:val="000000"/>
          <w:sz w:val="24"/>
          <w:szCs w:val="24"/>
          <w:lang w:val="en-US" w:eastAsia="en-GB"/>
        </w:rPr>
        <w:t>Please follow the guidelines below in preparation of your manuscript</w:t>
      </w:r>
      <w:r w:rsidR="007E5943">
        <w:rPr>
          <w:rFonts w:ascii="Arial" w:eastAsia="Times New Roman" w:hAnsi="Arial" w:cs="Arial"/>
          <w:color w:val="000000"/>
          <w:sz w:val="24"/>
          <w:szCs w:val="24"/>
          <w:lang w:val="en-US" w:eastAsia="en-GB"/>
        </w:rPr>
        <w:t xml:space="preserve"> for</w:t>
      </w:r>
    </w:p>
    <w:p w14:paraId="24456657" w14:textId="09D7401C" w:rsidR="00491D0A" w:rsidRDefault="007E5943" w:rsidP="007E5943">
      <w:pPr>
        <w:spacing w:after="0" w:line="240" w:lineRule="auto"/>
        <w:jc w:val="both"/>
        <w:rPr>
          <w:rFonts w:ascii="Arial" w:eastAsia="Times New Roman" w:hAnsi="Arial" w:cs="Arial"/>
          <w:color w:val="000000"/>
          <w:lang w:eastAsia="en-GB"/>
        </w:rPr>
      </w:pPr>
      <w:r w:rsidRPr="007E5943">
        <w:rPr>
          <w:rFonts w:ascii="Arial" w:eastAsia="Times New Roman" w:hAnsi="Arial" w:cs="Arial"/>
          <w:i/>
          <w:iCs/>
          <w:color w:val="000000"/>
          <w:lang w:eastAsia="en-GB"/>
        </w:rPr>
        <w:t>Buletinul Sesiunii Studenților</w:t>
      </w:r>
      <w:r>
        <w:rPr>
          <w:rFonts w:ascii="Arial" w:eastAsia="Times New Roman" w:hAnsi="Arial" w:cs="Arial"/>
          <w:i/>
          <w:iCs/>
          <w:color w:val="000000"/>
          <w:lang w:eastAsia="en-GB"/>
        </w:rPr>
        <w:t xml:space="preserve"> </w:t>
      </w:r>
      <w:r w:rsidRPr="007E5943">
        <w:rPr>
          <w:rFonts w:ascii="Arial" w:eastAsia="Times New Roman" w:hAnsi="Arial" w:cs="Arial"/>
          <w:i/>
          <w:iCs/>
          <w:color w:val="000000"/>
          <w:lang w:eastAsia="en-GB"/>
        </w:rPr>
        <w:t>și Masteranzilor Filologi</w:t>
      </w:r>
      <w:r>
        <w:rPr>
          <w:rFonts w:ascii="Arial" w:eastAsia="Times New Roman" w:hAnsi="Arial" w:cs="Arial"/>
          <w:color w:val="000000"/>
          <w:lang w:eastAsia="en-GB"/>
        </w:rPr>
        <w:t>.</w:t>
      </w:r>
    </w:p>
    <w:p w14:paraId="55183387" w14:textId="77777777" w:rsidR="007E5943" w:rsidRDefault="007E5943" w:rsidP="007E5943">
      <w:pPr>
        <w:spacing w:after="0" w:line="240" w:lineRule="auto"/>
        <w:jc w:val="both"/>
        <w:rPr>
          <w:rFonts w:ascii="Arial" w:eastAsia="Times New Roman" w:hAnsi="Arial" w:cs="Arial"/>
          <w:color w:val="000000"/>
          <w:lang w:eastAsia="en-GB"/>
        </w:rPr>
      </w:pPr>
    </w:p>
    <w:p w14:paraId="1E108DE4" w14:textId="77777777" w:rsidR="007E5943" w:rsidRPr="007E5943" w:rsidRDefault="007E5943" w:rsidP="007E5943">
      <w:pPr>
        <w:spacing w:after="0" w:line="240" w:lineRule="auto"/>
        <w:jc w:val="both"/>
        <w:rPr>
          <w:rFonts w:ascii="Arial" w:eastAsia="Times New Roman" w:hAnsi="Arial" w:cs="Arial"/>
          <w:i/>
          <w:iCs/>
          <w:color w:val="000000"/>
          <w:sz w:val="24"/>
          <w:szCs w:val="24"/>
          <w:lang w:eastAsia="en-GB"/>
        </w:rPr>
      </w:pPr>
    </w:p>
    <w:p w14:paraId="1573DFFD" w14:textId="1DA4AD08" w:rsidR="00491D0A" w:rsidRPr="007E5943" w:rsidRDefault="007E5943" w:rsidP="00491D0A">
      <w:pPr>
        <w:spacing w:after="0" w:line="240" w:lineRule="auto"/>
        <w:jc w:val="both"/>
        <w:rPr>
          <w:rFonts w:ascii="Arial" w:eastAsia="Times New Roman" w:hAnsi="Arial" w:cs="Arial"/>
          <w:color w:val="000000"/>
          <w:sz w:val="24"/>
          <w:szCs w:val="24"/>
          <w:lang w:eastAsia="en-GB"/>
        </w:rPr>
      </w:pPr>
      <w:r w:rsidRPr="007E5943">
        <w:rPr>
          <w:rFonts w:ascii="Arial" w:eastAsia="Times New Roman" w:hAnsi="Arial" w:cs="Arial"/>
          <w:color w:val="000000"/>
          <w:sz w:val="24"/>
          <w:szCs w:val="24"/>
          <w:lang w:eastAsia="en-GB"/>
        </w:rPr>
        <w:t>The languages of submission and publication are English, Romanian, French</w:t>
      </w:r>
      <w:r w:rsidR="00BB5A8F">
        <w:rPr>
          <w:rFonts w:ascii="Arial" w:eastAsia="Times New Roman" w:hAnsi="Arial" w:cs="Arial"/>
          <w:color w:val="000000"/>
          <w:sz w:val="24"/>
          <w:szCs w:val="24"/>
          <w:lang w:eastAsia="en-GB"/>
        </w:rPr>
        <w:t>, and German</w:t>
      </w:r>
      <w:r w:rsidRPr="007E5943">
        <w:rPr>
          <w:rFonts w:ascii="Arial" w:eastAsia="Times New Roman" w:hAnsi="Arial" w:cs="Arial"/>
          <w:color w:val="000000"/>
          <w:sz w:val="24"/>
          <w:szCs w:val="24"/>
          <w:lang w:eastAsia="en-GB"/>
        </w:rPr>
        <w:t>. Articles written in Romanian</w:t>
      </w:r>
      <w:r w:rsidR="00BB5A8F">
        <w:rPr>
          <w:rFonts w:ascii="Arial" w:eastAsia="Times New Roman" w:hAnsi="Arial" w:cs="Arial"/>
          <w:color w:val="000000"/>
          <w:sz w:val="24"/>
          <w:szCs w:val="24"/>
          <w:lang w:eastAsia="en-GB"/>
        </w:rPr>
        <w:t xml:space="preserve">, </w:t>
      </w:r>
      <w:r w:rsidRPr="007E5943">
        <w:rPr>
          <w:rFonts w:ascii="Arial" w:eastAsia="Times New Roman" w:hAnsi="Arial" w:cs="Arial"/>
          <w:color w:val="000000"/>
          <w:sz w:val="24"/>
          <w:szCs w:val="24"/>
          <w:lang w:eastAsia="en-GB"/>
        </w:rPr>
        <w:t>French</w:t>
      </w:r>
      <w:r w:rsidR="00BB5A8F">
        <w:rPr>
          <w:rFonts w:ascii="Arial" w:eastAsia="Times New Roman" w:hAnsi="Arial" w:cs="Arial"/>
          <w:color w:val="000000"/>
          <w:sz w:val="24"/>
          <w:szCs w:val="24"/>
          <w:lang w:eastAsia="en-GB"/>
        </w:rPr>
        <w:t>, and German</w:t>
      </w:r>
      <w:r w:rsidRPr="007E5943">
        <w:rPr>
          <w:rFonts w:ascii="Arial" w:eastAsia="Times New Roman" w:hAnsi="Arial" w:cs="Arial"/>
          <w:color w:val="000000"/>
          <w:sz w:val="24"/>
          <w:szCs w:val="24"/>
          <w:lang w:eastAsia="en-GB"/>
        </w:rPr>
        <w:t xml:space="preserve"> will be accompanied by abstract and key words in English.</w:t>
      </w:r>
    </w:p>
    <w:p w14:paraId="3A87A94F" w14:textId="72CA328C"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18"/>
          <w:szCs w:val="18"/>
          <w:lang w:eastAsia="en-GB"/>
        </w:rPr>
        <w:t>  </w:t>
      </w:r>
    </w:p>
    <w:p w14:paraId="01771265" w14:textId="52022536" w:rsidR="00906C2B" w:rsidRPr="00746647" w:rsidRDefault="00906C2B" w:rsidP="00746647">
      <w:pPr>
        <w:spacing w:after="0" w:line="240" w:lineRule="auto"/>
        <w:jc w:val="center"/>
        <w:rPr>
          <w:rFonts w:ascii="Arial" w:eastAsia="Times New Roman" w:hAnsi="Arial" w:cs="Arial"/>
          <w:b/>
          <w:bCs/>
          <w:color w:val="000000"/>
          <w:sz w:val="24"/>
          <w:szCs w:val="24"/>
          <w:u w:val="single"/>
          <w:lang w:val="en-US" w:eastAsia="en-GB"/>
        </w:rPr>
      </w:pPr>
      <w:r w:rsidRPr="00746647">
        <w:rPr>
          <w:rFonts w:ascii="Arial" w:eastAsia="Times New Roman" w:hAnsi="Arial" w:cs="Arial"/>
          <w:b/>
          <w:bCs/>
          <w:color w:val="000000"/>
          <w:sz w:val="24"/>
          <w:szCs w:val="24"/>
          <w:u w:val="single"/>
          <w:lang w:val="en-US" w:eastAsia="en-GB"/>
        </w:rPr>
        <w:t>Your final manuscript should contain the following:</w:t>
      </w:r>
    </w:p>
    <w:p w14:paraId="375A684D" w14:textId="77777777" w:rsidR="00491D0A" w:rsidRPr="00906C2B" w:rsidRDefault="00491D0A" w:rsidP="00906C2B">
      <w:pPr>
        <w:spacing w:after="0" w:line="240" w:lineRule="auto"/>
        <w:jc w:val="both"/>
        <w:rPr>
          <w:rFonts w:ascii="Arial" w:eastAsia="Times New Roman" w:hAnsi="Arial" w:cs="Arial"/>
          <w:color w:val="000000"/>
          <w:sz w:val="18"/>
          <w:szCs w:val="18"/>
          <w:lang w:eastAsia="en-GB"/>
        </w:rPr>
      </w:pPr>
    </w:p>
    <w:p w14:paraId="5009663C"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bookmarkStart w:id="0" w:name="_Hlk156474355"/>
      <w:r w:rsidRPr="00906C2B">
        <w:rPr>
          <w:rFonts w:ascii="Arial" w:eastAsia="Times New Roman" w:hAnsi="Arial" w:cs="Arial"/>
          <w:color w:val="000000"/>
          <w:sz w:val="24"/>
          <w:szCs w:val="24"/>
          <w:lang w:val="en-US" w:eastAsia="en-GB"/>
        </w:rPr>
        <w:t>(1)                    Title</w:t>
      </w:r>
    </w:p>
    <w:p w14:paraId="13A3F8D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(2)                    Name(s) of the author(s)</w:t>
      </w:r>
    </w:p>
    <w:p w14:paraId="148D5A3F" w14:textId="0C012010"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(3)                    Affiliation of the author(s)</w:t>
      </w:r>
      <w:r w:rsidR="009611C8">
        <w:rPr>
          <w:rFonts w:ascii="Arial" w:eastAsia="Times New Roman" w:hAnsi="Arial" w:cs="Arial"/>
          <w:color w:val="000000"/>
          <w:sz w:val="24"/>
          <w:szCs w:val="24"/>
          <w:lang w:val="en-US" w:eastAsia="en-GB"/>
        </w:rPr>
        <w:t xml:space="preserve"> English or Romanian/French/Italian AND English</w:t>
      </w:r>
    </w:p>
    <w:p w14:paraId="4D171CD3" w14:textId="25E1E7D3" w:rsidR="00494634" w:rsidRPr="00906C2B" w:rsidRDefault="00494634"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24"/>
          <w:szCs w:val="24"/>
          <w:lang w:val="en-US" w:eastAsia="en-GB"/>
        </w:rPr>
        <w:t xml:space="preserve">(4)                    </w:t>
      </w:r>
      <w:r w:rsidR="00BF0F9F">
        <w:rPr>
          <w:rFonts w:ascii="Arial" w:eastAsia="Times New Roman" w:hAnsi="Arial" w:cs="Arial"/>
          <w:color w:val="000000"/>
          <w:sz w:val="24"/>
          <w:szCs w:val="24"/>
          <w:lang w:val="en-US" w:eastAsia="en-GB"/>
        </w:rPr>
        <w:t>Email ID</w:t>
      </w:r>
    </w:p>
    <w:p w14:paraId="0DCBE115" w14:textId="06EA9F1A"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sidR="00494634">
        <w:rPr>
          <w:rFonts w:ascii="Arial" w:eastAsia="Times New Roman" w:hAnsi="Arial" w:cs="Arial"/>
          <w:color w:val="000000"/>
          <w:sz w:val="24"/>
          <w:szCs w:val="24"/>
          <w:lang w:val="en-US" w:eastAsia="en-GB"/>
        </w:rPr>
        <w:t>5</w:t>
      </w:r>
      <w:r w:rsidRPr="00906C2B">
        <w:rPr>
          <w:rFonts w:ascii="Arial" w:eastAsia="Times New Roman" w:hAnsi="Arial" w:cs="Arial"/>
          <w:color w:val="000000"/>
          <w:sz w:val="24"/>
          <w:szCs w:val="24"/>
          <w:lang w:val="en-US" w:eastAsia="en-GB"/>
        </w:rPr>
        <w:t>)                    Abstract</w:t>
      </w:r>
    </w:p>
    <w:p w14:paraId="61868CF6" w14:textId="2CEB63B6"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sidR="00494634">
        <w:rPr>
          <w:rFonts w:ascii="Arial" w:eastAsia="Times New Roman" w:hAnsi="Arial" w:cs="Arial"/>
          <w:color w:val="000000"/>
          <w:sz w:val="24"/>
          <w:szCs w:val="24"/>
          <w:lang w:val="en-US" w:eastAsia="en-GB"/>
        </w:rPr>
        <w:t>6</w:t>
      </w:r>
      <w:r w:rsidRPr="00906C2B">
        <w:rPr>
          <w:rFonts w:ascii="Arial" w:eastAsia="Times New Roman" w:hAnsi="Arial" w:cs="Arial"/>
          <w:color w:val="000000"/>
          <w:sz w:val="24"/>
          <w:szCs w:val="24"/>
          <w:lang w:val="en-US" w:eastAsia="en-GB"/>
        </w:rPr>
        <w:t>)                    Keywords</w:t>
      </w:r>
    </w:p>
    <w:p w14:paraId="01DAAB43" w14:textId="53CB6EC4"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sidR="00494634">
        <w:rPr>
          <w:rFonts w:ascii="Arial" w:eastAsia="Times New Roman" w:hAnsi="Arial" w:cs="Arial"/>
          <w:color w:val="000000"/>
          <w:sz w:val="24"/>
          <w:szCs w:val="24"/>
          <w:lang w:val="en-US" w:eastAsia="en-GB"/>
        </w:rPr>
        <w:t>7</w:t>
      </w:r>
      <w:r w:rsidRPr="00906C2B">
        <w:rPr>
          <w:rFonts w:ascii="Arial" w:eastAsia="Times New Roman" w:hAnsi="Arial" w:cs="Arial"/>
          <w:color w:val="000000"/>
          <w:sz w:val="24"/>
          <w:szCs w:val="24"/>
          <w:lang w:val="en-US" w:eastAsia="en-GB"/>
        </w:rPr>
        <w:t>)                    Body of the text</w:t>
      </w:r>
    </w:p>
    <w:p w14:paraId="3CE8E06A" w14:textId="4C73F78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sidR="00494634">
        <w:rPr>
          <w:rFonts w:ascii="Arial" w:eastAsia="Times New Roman" w:hAnsi="Arial" w:cs="Arial"/>
          <w:color w:val="000000"/>
          <w:sz w:val="24"/>
          <w:szCs w:val="24"/>
          <w:lang w:val="en-US" w:eastAsia="en-GB"/>
        </w:rPr>
        <w:t>8</w:t>
      </w:r>
      <w:r w:rsidRPr="00906C2B">
        <w:rPr>
          <w:rFonts w:ascii="Arial" w:eastAsia="Times New Roman" w:hAnsi="Arial" w:cs="Arial"/>
          <w:color w:val="000000"/>
          <w:sz w:val="24"/>
          <w:szCs w:val="24"/>
          <w:lang w:val="en-US" w:eastAsia="en-GB"/>
        </w:rPr>
        <w:t>)                    References</w:t>
      </w:r>
    </w:p>
    <w:p w14:paraId="4CF60964"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15D32BBB"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Format</w:t>
      </w:r>
    </w:p>
    <w:p w14:paraId="61590264" w14:textId="173E9EA7" w:rsidR="00746647"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Length:             </w:t>
      </w:r>
      <w:r w:rsidR="00746647" w:rsidRPr="00746647">
        <w:rPr>
          <w:rFonts w:ascii="Arial" w:eastAsia="Times New Roman" w:hAnsi="Arial" w:cs="Arial"/>
          <w:color w:val="000000"/>
          <w:sz w:val="24"/>
          <w:szCs w:val="24"/>
          <w:lang w:val="en-US" w:eastAsia="en-GB"/>
        </w:rPr>
        <w:t xml:space="preserve">Length: 4500 - </w:t>
      </w:r>
      <w:r w:rsidR="00853F2D">
        <w:rPr>
          <w:rFonts w:ascii="Arial" w:eastAsia="Times New Roman" w:hAnsi="Arial" w:cs="Arial"/>
          <w:color w:val="000000"/>
          <w:sz w:val="24"/>
          <w:szCs w:val="24"/>
          <w:lang w:val="en-US" w:eastAsia="en-GB"/>
        </w:rPr>
        <w:t>7</w:t>
      </w:r>
      <w:r w:rsidR="00746647" w:rsidRPr="00746647">
        <w:rPr>
          <w:rFonts w:ascii="Arial" w:eastAsia="Times New Roman" w:hAnsi="Arial" w:cs="Arial"/>
          <w:color w:val="000000"/>
          <w:sz w:val="24"/>
          <w:szCs w:val="24"/>
          <w:lang w:val="en-US" w:eastAsia="en-GB"/>
        </w:rPr>
        <w:t xml:space="preserve">000 words </w:t>
      </w:r>
    </w:p>
    <w:p w14:paraId="3DA62160" w14:textId="7CF636A0" w:rsidR="00746647" w:rsidRDefault="00746647" w:rsidP="00906C2B">
      <w:pPr>
        <w:spacing w:after="0" w:line="240" w:lineRule="auto"/>
        <w:jc w:val="both"/>
        <w:rPr>
          <w:rFonts w:ascii="Arial" w:eastAsia="Times New Roman" w:hAnsi="Arial" w:cs="Arial"/>
          <w:color w:val="000000"/>
          <w:sz w:val="24"/>
          <w:szCs w:val="24"/>
          <w:lang w:val="en-US" w:eastAsia="en-GB"/>
        </w:rPr>
      </w:pPr>
      <w:r w:rsidRPr="00746647">
        <w:rPr>
          <w:rFonts w:ascii="Arial" w:eastAsia="Times New Roman" w:hAnsi="Arial" w:cs="Arial"/>
          <w:color w:val="000000"/>
          <w:sz w:val="24"/>
          <w:szCs w:val="24"/>
          <w:lang w:val="en-US" w:eastAsia="en-GB"/>
        </w:rPr>
        <w:t xml:space="preserve">Paper size: </w:t>
      </w:r>
      <w:r>
        <w:rPr>
          <w:rFonts w:ascii="Arial" w:eastAsia="Times New Roman" w:hAnsi="Arial" w:cs="Arial"/>
          <w:color w:val="000000"/>
          <w:sz w:val="24"/>
          <w:szCs w:val="24"/>
          <w:lang w:val="en-US" w:eastAsia="en-GB"/>
        </w:rPr>
        <w:t xml:space="preserve">      </w:t>
      </w:r>
      <w:r w:rsidR="009611C8">
        <w:rPr>
          <w:rFonts w:ascii="Arial" w:eastAsia="Times New Roman" w:hAnsi="Arial" w:cs="Arial"/>
          <w:color w:val="000000"/>
          <w:sz w:val="24"/>
          <w:szCs w:val="24"/>
          <w:lang w:val="en-US" w:eastAsia="en-GB"/>
        </w:rPr>
        <w:t>A4</w:t>
      </w:r>
      <w:r w:rsidR="007E5943">
        <w:rPr>
          <w:rFonts w:ascii="Arial" w:eastAsia="Times New Roman" w:hAnsi="Arial" w:cs="Arial"/>
          <w:color w:val="000000"/>
          <w:sz w:val="24"/>
          <w:szCs w:val="24"/>
          <w:lang w:val="en-US" w:eastAsia="en-GB"/>
        </w:rPr>
        <w:t xml:space="preserve">, Width: </w:t>
      </w:r>
      <w:r w:rsidR="009611C8">
        <w:rPr>
          <w:rFonts w:ascii="Arial" w:eastAsia="Times New Roman" w:hAnsi="Arial" w:cs="Arial"/>
          <w:color w:val="000000"/>
          <w:sz w:val="24"/>
          <w:szCs w:val="24"/>
          <w:lang w:val="en-US" w:eastAsia="en-GB"/>
        </w:rPr>
        <w:t>21</w:t>
      </w:r>
      <w:r w:rsidR="007E5943">
        <w:rPr>
          <w:rFonts w:ascii="Arial" w:eastAsia="Times New Roman" w:hAnsi="Arial" w:cs="Arial"/>
          <w:color w:val="000000"/>
          <w:sz w:val="24"/>
          <w:szCs w:val="24"/>
          <w:lang w:val="en-US" w:eastAsia="en-GB"/>
        </w:rPr>
        <w:t xml:space="preserve"> pt. Height: 2</w:t>
      </w:r>
      <w:r w:rsidR="009611C8">
        <w:rPr>
          <w:rFonts w:ascii="Arial" w:eastAsia="Times New Roman" w:hAnsi="Arial" w:cs="Arial"/>
          <w:color w:val="000000"/>
          <w:sz w:val="24"/>
          <w:szCs w:val="24"/>
          <w:lang w:val="en-US" w:eastAsia="en-GB"/>
        </w:rPr>
        <w:t>9.7</w:t>
      </w:r>
      <w:r w:rsidR="007E5943">
        <w:rPr>
          <w:rFonts w:ascii="Arial" w:eastAsia="Times New Roman" w:hAnsi="Arial" w:cs="Arial"/>
          <w:color w:val="000000"/>
          <w:sz w:val="24"/>
          <w:szCs w:val="24"/>
          <w:lang w:val="en-US" w:eastAsia="en-GB"/>
        </w:rPr>
        <w:t xml:space="preserve"> pt.</w:t>
      </w:r>
    </w:p>
    <w:p w14:paraId="3FE0B84A" w14:textId="09A433DC" w:rsidR="00746647" w:rsidRDefault="00746647" w:rsidP="00906C2B">
      <w:pPr>
        <w:spacing w:after="0" w:line="240" w:lineRule="auto"/>
        <w:jc w:val="both"/>
        <w:rPr>
          <w:rFonts w:ascii="Arial" w:eastAsia="Times New Roman" w:hAnsi="Arial" w:cs="Arial"/>
          <w:color w:val="000000"/>
          <w:sz w:val="24"/>
          <w:szCs w:val="24"/>
          <w:lang w:val="en-US" w:eastAsia="en-GB"/>
        </w:rPr>
      </w:pPr>
      <w:r w:rsidRPr="00746647">
        <w:rPr>
          <w:rFonts w:ascii="Arial" w:eastAsia="Times New Roman" w:hAnsi="Arial" w:cs="Arial"/>
          <w:color w:val="000000"/>
          <w:sz w:val="24"/>
          <w:szCs w:val="24"/>
          <w:lang w:val="en-US" w:eastAsia="en-GB"/>
        </w:rPr>
        <w:t xml:space="preserve">Margins: </w:t>
      </w:r>
      <w:r>
        <w:rPr>
          <w:rFonts w:ascii="Arial" w:eastAsia="Times New Roman" w:hAnsi="Arial" w:cs="Arial"/>
          <w:color w:val="000000"/>
          <w:sz w:val="24"/>
          <w:szCs w:val="24"/>
          <w:lang w:val="en-US" w:eastAsia="en-GB"/>
        </w:rPr>
        <w:t xml:space="preserve">          </w:t>
      </w:r>
      <w:r w:rsidRPr="00746647">
        <w:rPr>
          <w:rFonts w:ascii="Arial" w:eastAsia="Times New Roman" w:hAnsi="Arial" w:cs="Arial"/>
          <w:color w:val="000000"/>
          <w:sz w:val="24"/>
          <w:szCs w:val="24"/>
          <w:lang w:val="en-US" w:eastAsia="en-GB"/>
        </w:rPr>
        <w:t>Top 2.5 cm Bottom 2.5 cm Left 2.5 cm Right 2.5 cm</w:t>
      </w:r>
    </w:p>
    <w:p w14:paraId="7C417222" w14:textId="7B664341"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Font:                Times New Roman (11 pt</w:t>
      </w:r>
      <w:r w:rsidR="00746647">
        <w:rPr>
          <w:rFonts w:ascii="Arial" w:eastAsia="Times New Roman" w:hAnsi="Arial" w:cs="Arial"/>
          <w:color w:val="000000"/>
          <w:sz w:val="24"/>
          <w:szCs w:val="24"/>
          <w:lang w:val="en-US" w:eastAsia="en-GB"/>
        </w:rPr>
        <w:t>.</w:t>
      </w:r>
      <w:r w:rsidRPr="00906C2B">
        <w:rPr>
          <w:rFonts w:ascii="Arial" w:eastAsia="Times New Roman" w:hAnsi="Arial" w:cs="Arial"/>
          <w:color w:val="000000"/>
          <w:sz w:val="24"/>
          <w:szCs w:val="24"/>
          <w:lang w:val="en-US" w:eastAsia="en-GB"/>
        </w:rPr>
        <w:t>)</w:t>
      </w:r>
    </w:p>
    <w:bookmarkEnd w:id="0"/>
    <w:p w14:paraId="4EB34516" w14:textId="77777777" w:rsidR="00746647" w:rsidRDefault="00746647" w:rsidP="00746647">
      <w:pPr>
        <w:spacing w:after="0" w:line="240" w:lineRule="auto"/>
        <w:jc w:val="both"/>
        <w:rPr>
          <w:rFonts w:ascii="Arial" w:eastAsia="Times New Roman" w:hAnsi="Arial" w:cs="Arial"/>
          <w:color w:val="000000"/>
          <w:sz w:val="18"/>
          <w:szCs w:val="18"/>
          <w:lang w:eastAsia="en-GB"/>
        </w:rPr>
      </w:pPr>
    </w:p>
    <w:p w14:paraId="75C48194" w14:textId="4E6E31E3" w:rsidR="00906C2B" w:rsidRDefault="00906C2B" w:rsidP="00746647">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i/>
          <w:iCs/>
          <w:color w:val="000000"/>
          <w:sz w:val="24"/>
          <w:szCs w:val="24"/>
          <w:lang w:val="en-US" w:eastAsia="en-GB"/>
        </w:rPr>
        <w:t>NB:      If a paper contains characters other than the Latin script, the author should provide the fonts</w:t>
      </w:r>
      <w:r w:rsidRPr="00906C2B">
        <w:rPr>
          <w:rFonts w:ascii="Arial" w:eastAsia="Times New Roman" w:hAnsi="Arial" w:cs="Arial"/>
          <w:color w:val="000000"/>
          <w:sz w:val="24"/>
          <w:szCs w:val="24"/>
          <w:lang w:val="en-US" w:eastAsia="en-GB"/>
        </w:rPr>
        <w:t>.</w:t>
      </w:r>
    </w:p>
    <w:p w14:paraId="747CA395" w14:textId="77777777" w:rsidR="00746647" w:rsidRPr="00906C2B" w:rsidRDefault="00746647" w:rsidP="00746647">
      <w:pPr>
        <w:spacing w:after="0" w:line="240" w:lineRule="auto"/>
        <w:jc w:val="both"/>
        <w:rPr>
          <w:rFonts w:ascii="Arial" w:eastAsia="Times New Roman" w:hAnsi="Arial" w:cs="Arial"/>
          <w:color w:val="000000"/>
          <w:sz w:val="18"/>
          <w:szCs w:val="18"/>
          <w:lang w:eastAsia="en-GB"/>
        </w:rPr>
      </w:pPr>
    </w:p>
    <w:p w14:paraId="0EABF51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Line spacing:    1</w:t>
      </w:r>
    </w:p>
    <w:p w14:paraId="75E6439A"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Alignment:       Justified</w:t>
      </w:r>
    </w:p>
    <w:p w14:paraId="620F735D"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Page numbers:  Do </w:t>
      </w:r>
      <w:r w:rsidRPr="00906C2B">
        <w:rPr>
          <w:rFonts w:ascii="Arial" w:eastAsia="Times New Roman" w:hAnsi="Arial" w:cs="Arial"/>
          <w:b/>
          <w:bCs/>
          <w:color w:val="000000"/>
          <w:sz w:val="24"/>
          <w:szCs w:val="24"/>
          <w:lang w:val="en-US" w:eastAsia="en-GB"/>
        </w:rPr>
        <w:t>not</w:t>
      </w:r>
      <w:r w:rsidRPr="00906C2B">
        <w:rPr>
          <w:rFonts w:ascii="Arial" w:eastAsia="Times New Roman" w:hAnsi="Arial" w:cs="Arial"/>
          <w:color w:val="000000"/>
          <w:sz w:val="24"/>
          <w:szCs w:val="24"/>
          <w:lang w:val="en-US" w:eastAsia="en-GB"/>
        </w:rPr>
        <w:t> insert page numbers</w:t>
      </w:r>
    </w:p>
    <w:p w14:paraId="05C9971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21B550AD" w14:textId="37A97505"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(1) Title:                       bold capitals, </w:t>
      </w:r>
      <w:r w:rsidRPr="00906C2B">
        <w:rPr>
          <w:rFonts w:ascii="Arial" w:eastAsia="Times New Roman" w:hAnsi="Arial" w:cs="Arial"/>
          <w:b/>
          <w:bCs/>
          <w:color w:val="000000"/>
          <w:sz w:val="24"/>
          <w:szCs w:val="24"/>
          <w:lang w:eastAsia="en-GB"/>
        </w:rPr>
        <w:t>centred</w:t>
      </w:r>
      <w:r w:rsidRPr="00906C2B">
        <w:rPr>
          <w:rFonts w:ascii="Arial" w:eastAsia="Times New Roman" w:hAnsi="Arial" w:cs="Arial"/>
          <w:b/>
          <w:bCs/>
          <w:color w:val="000000"/>
          <w:sz w:val="24"/>
          <w:szCs w:val="24"/>
          <w:lang w:val="en-US" w:eastAsia="en-GB"/>
        </w:rPr>
        <w:t xml:space="preserve">, </w:t>
      </w:r>
      <w:r w:rsidR="007E5943" w:rsidRPr="007E5943">
        <w:rPr>
          <w:rFonts w:ascii="Arial" w:eastAsia="Times New Roman" w:hAnsi="Arial" w:cs="Arial"/>
          <w:b/>
          <w:bCs/>
          <w:color w:val="000000"/>
          <w:sz w:val="24"/>
          <w:szCs w:val="24"/>
          <w:lang w:val="en-US" w:eastAsia="en-GB"/>
        </w:rPr>
        <w:t xml:space="preserve">Segoe UI </w:t>
      </w:r>
      <w:r w:rsidRPr="00906C2B">
        <w:rPr>
          <w:rFonts w:ascii="Arial" w:eastAsia="Times New Roman" w:hAnsi="Arial" w:cs="Arial"/>
          <w:b/>
          <w:bCs/>
          <w:color w:val="000000"/>
          <w:sz w:val="24"/>
          <w:szCs w:val="24"/>
          <w:lang w:val="en-US" w:eastAsia="en-GB"/>
        </w:rPr>
        <w:t>(1</w:t>
      </w:r>
      <w:r w:rsidR="00746647">
        <w:rPr>
          <w:rFonts w:ascii="Arial" w:eastAsia="Times New Roman" w:hAnsi="Arial" w:cs="Arial"/>
          <w:b/>
          <w:bCs/>
          <w:color w:val="000000"/>
          <w:sz w:val="24"/>
          <w:szCs w:val="24"/>
          <w:lang w:val="en-US" w:eastAsia="en-GB"/>
        </w:rPr>
        <w:t>4</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p>
    <w:p w14:paraId="43E4CD19" w14:textId="4087CFC3"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(2) Author’s name:     </w:t>
      </w:r>
      <w:r w:rsidR="00BF0F9F">
        <w:rPr>
          <w:rFonts w:ascii="Arial" w:eastAsia="Times New Roman" w:hAnsi="Arial" w:cs="Arial"/>
          <w:b/>
          <w:bCs/>
          <w:color w:val="000000"/>
          <w:sz w:val="24"/>
          <w:szCs w:val="24"/>
          <w:lang w:val="en-US" w:eastAsia="en-GB"/>
        </w:rPr>
        <w:t xml:space="preserve">2 lines below title, </w:t>
      </w:r>
      <w:r w:rsidRPr="00906C2B">
        <w:rPr>
          <w:rFonts w:ascii="Arial" w:eastAsia="Times New Roman" w:hAnsi="Arial" w:cs="Arial"/>
          <w:b/>
          <w:bCs/>
          <w:color w:val="000000"/>
          <w:sz w:val="24"/>
          <w:szCs w:val="24"/>
          <w:lang w:val="en-US" w:eastAsia="en-GB"/>
        </w:rPr>
        <w:t>bold, </w:t>
      </w:r>
      <w:r w:rsidRPr="00906C2B">
        <w:rPr>
          <w:rFonts w:ascii="Arial" w:eastAsia="Times New Roman" w:hAnsi="Arial" w:cs="Arial"/>
          <w:b/>
          <w:bCs/>
          <w:color w:val="000000"/>
          <w:sz w:val="24"/>
          <w:szCs w:val="24"/>
          <w:lang w:eastAsia="en-GB"/>
        </w:rPr>
        <w:t>centred</w:t>
      </w:r>
      <w:r w:rsidRPr="00906C2B">
        <w:rPr>
          <w:rFonts w:ascii="Arial" w:eastAsia="Times New Roman" w:hAnsi="Arial" w:cs="Arial"/>
          <w:b/>
          <w:bCs/>
          <w:color w:val="000000"/>
          <w:sz w:val="24"/>
          <w:szCs w:val="24"/>
          <w:lang w:val="en-US" w:eastAsia="en-GB"/>
        </w:rPr>
        <w:t xml:space="preserve">, </w:t>
      </w:r>
      <w:bookmarkStart w:id="1" w:name="_Hlk156473567"/>
      <w:r w:rsidR="007E5943" w:rsidRPr="007E5943">
        <w:rPr>
          <w:rFonts w:ascii="Arial" w:eastAsia="Times New Roman" w:hAnsi="Arial" w:cs="Arial"/>
          <w:b/>
          <w:bCs/>
          <w:color w:val="000000"/>
          <w:sz w:val="24"/>
          <w:szCs w:val="24"/>
          <w:lang w:val="en-US" w:eastAsia="en-GB"/>
        </w:rPr>
        <w:t xml:space="preserve">Segoe UI </w:t>
      </w:r>
      <w:r w:rsidRPr="00906C2B">
        <w:rPr>
          <w:rFonts w:ascii="Arial" w:eastAsia="Times New Roman" w:hAnsi="Arial" w:cs="Arial"/>
          <w:b/>
          <w:bCs/>
          <w:color w:val="000000"/>
          <w:sz w:val="24"/>
          <w:szCs w:val="24"/>
          <w:lang w:val="en-US" w:eastAsia="en-GB"/>
        </w:rPr>
        <w:t>(1</w:t>
      </w:r>
      <w:r w:rsidR="00746647">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bookmarkEnd w:id="1"/>
    </w:p>
    <w:p w14:paraId="3B9D002A" w14:textId="7AF0BEA6" w:rsidR="00906C2B" w:rsidRDefault="00906C2B" w:rsidP="00906C2B">
      <w:pPr>
        <w:spacing w:after="0" w:line="240" w:lineRule="auto"/>
        <w:jc w:val="both"/>
        <w:rPr>
          <w:rFonts w:ascii="Arial" w:eastAsia="Times New Roman" w:hAnsi="Arial" w:cs="Arial"/>
          <w:b/>
          <w:bCs/>
          <w:color w:val="000000"/>
          <w:sz w:val="24"/>
          <w:szCs w:val="24"/>
          <w:lang w:val="en-US" w:eastAsia="en-GB"/>
        </w:rPr>
      </w:pPr>
      <w:r w:rsidRPr="00906C2B">
        <w:rPr>
          <w:rFonts w:ascii="Arial" w:eastAsia="Times New Roman" w:hAnsi="Arial" w:cs="Arial"/>
          <w:b/>
          <w:bCs/>
          <w:color w:val="000000"/>
          <w:sz w:val="24"/>
          <w:szCs w:val="24"/>
          <w:lang w:val="en-US" w:eastAsia="en-GB"/>
        </w:rPr>
        <w:t>(3) Affiliation:             </w:t>
      </w:r>
      <w:r w:rsidR="00BF0F9F">
        <w:rPr>
          <w:rFonts w:ascii="Arial" w:eastAsia="Times New Roman" w:hAnsi="Arial" w:cs="Arial"/>
          <w:b/>
          <w:bCs/>
          <w:color w:val="000000"/>
          <w:sz w:val="24"/>
          <w:szCs w:val="24"/>
          <w:lang w:val="en-US" w:eastAsia="en-GB"/>
        </w:rPr>
        <w:t xml:space="preserve"> </w:t>
      </w:r>
      <w:r w:rsidRPr="00906C2B">
        <w:rPr>
          <w:rFonts w:ascii="Arial" w:eastAsia="Times New Roman" w:hAnsi="Arial" w:cs="Arial"/>
          <w:b/>
          <w:bCs/>
          <w:color w:val="000000"/>
          <w:sz w:val="24"/>
          <w:szCs w:val="24"/>
          <w:lang w:val="en-US" w:eastAsia="en-GB"/>
        </w:rPr>
        <w:t xml:space="preserve">below author’s name, </w:t>
      </w:r>
      <w:bookmarkStart w:id="2" w:name="_Hlk114904060"/>
      <w:r w:rsidRPr="00906C2B">
        <w:rPr>
          <w:rFonts w:ascii="Arial" w:eastAsia="Times New Roman" w:hAnsi="Arial" w:cs="Arial"/>
          <w:b/>
          <w:bCs/>
          <w:color w:val="000000"/>
          <w:sz w:val="24"/>
          <w:szCs w:val="24"/>
          <w:lang w:val="en-US" w:eastAsia="en-GB"/>
        </w:rPr>
        <w:t xml:space="preserve">regular font, </w:t>
      </w:r>
      <w:bookmarkEnd w:id="2"/>
      <w:r w:rsidR="007E5943" w:rsidRPr="007E5943">
        <w:rPr>
          <w:rFonts w:ascii="Arial" w:eastAsia="Times New Roman" w:hAnsi="Arial" w:cs="Arial"/>
          <w:b/>
          <w:bCs/>
          <w:color w:val="000000"/>
          <w:sz w:val="24"/>
          <w:szCs w:val="24"/>
          <w:lang w:val="en-US" w:eastAsia="en-GB"/>
        </w:rPr>
        <w:t xml:space="preserve">Segoe UI </w:t>
      </w:r>
      <w:r w:rsidRPr="00906C2B">
        <w:rPr>
          <w:rFonts w:ascii="Arial" w:eastAsia="Times New Roman" w:hAnsi="Arial" w:cs="Arial"/>
          <w:b/>
          <w:bCs/>
          <w:color w:val="000000"/>
          <w:sz w:val="24"/>
          <w:szCs w:val="24"/>
          <w:lang w:val="en-US" w:eastAsia="en-GB"/>
        </w:rPr>
        <w:t>(11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p>
    <w:p w14:paraId="111C1B0F" w14:textId="72EDD2F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7E5943">
        <w:rPr>
          <w:rFonts w:ascii="Arial" w:eastAsia="Times New Roman" w:hAnsi="Arial" w:cs="Arial"/>
          <w:b/>
          <w:bCs/>
          <w:color w:val="000000"/>
          <w:sz w:val="24"/>
          <w:szCs w:val="24"/>
          <w:lang w:val="en-US" w:eastAsia="en-GB"/>
        </w:rPr>
        <w:t>4</w:t>
      </w:r>
      <w:r w:rsidRPr="00906C2B">
        <w:rPr>
          <w:rFonts w:ascii="Arial" w:eastAsia="Times New Roman" w:hAnsi="Arial" w:cs="Arial"/>
          <w:b/>
          <w:bCs/>
          <w:color w:val="000000"/>
          <w:sz w:val="24"/>
          <w:szCs w:val="24"/>
          <w:lang w:val="en-US" w:eastAsia="en-GB"/>
        </w:rPr>
        <w:t>) Abstract</w:t>
      </w:r>
      <w:r w:rsidR="007E5943">
        <w:rPr>
          <w:rFonts w:ascii="Arial" w:eastAsia="Times New Roman" w:hAnsi="Arial" w:cs="Arial"/>
          <w:b/>
          <w:bCs/>
          <w:color w:val="000000"/>
          <w:sz w:val="24"/>
          <w:szCs w:val="24"/>
          <w:lang w:val="en-US" w:eastAsia="en-GB"/>
        </w:rPr>
        <w:t xml:space="preserve">: 2 lines below affiliation, bold, centred, </w:t>
      </w:r>
      <w:r w:rsidR="007E5943" w:rsidRPr="007E5943">
        <w:rPr>
          <w:rFonts w:ascii="Arial" w:eastAsia="Times New Roman" w:hAnsi="Arial" w:cs="Arial"/>
          <w:b/>
          <w:bCs/>
          <w:color w:val="000000"/>
          <w:sz w:val="24"/>
          <w:szCs w:val="24"/>
          <w:lang w:val="en-US" w:eastAsia="en-GB"/>
        </w:rPr>
        <w:t xml:space="preserve">Segoe UI </w:t>
      </w:r>
      <w:r w:rsidR="007E5943" w:rsidRPr="00906C2B">
        <w:rPr>
          <w:rFonts w:ascii="Arial" w:eastAsia="Times New Roman" w:hAnsi="Arial" w:cs="Arial"/>
          <w:b/>
          <w:bCs/>
          <w:color w:val="000000"/>
          <w:sz w:val="24"/>
          <w:szCs w:val="24"/>
          <w:lang w:val="en-US" w:eastAsia="en-GB"/>
        </w:rPr>
        <w:t>(1</w:t>
      </w:r>
      <w:r w:rsidR="007E5943">
        <w:rPr>
          <w:rFonts w:ascii="Arial" w:eastAsia="Times New Roman" w:hAnsi="Arial" w:cs="Arial"/>
          <w:b/>
          <w:bCs/>
          <w:color w:val="000000"/>
          <w:sz w:val="24"/>
          <w:szCs w:val="24"/>
          <w:lang w:val="en-US" w:eastAsia="en-GB"/>
        </w:rPr>
        <w:t>1</w:t>
      </w:r>
      <w:r w:rsidR="007E5943" w:rsidRPr="00906C2B">
        <w:rPr>
          <w:rFonts w:ascii="Arial" w:eastAsia="Times New Roman" w:hAnsi="Arial" w:cs="Arial"/>
          <w:b/>
          <w:bCs/>
          <w:color w:val="000000"/>
          <w:sz w:val="24"/>
          <w:szCs w:val="24"/>
          <w:lang w:val="en-US" w:eastAsia="en-GB"/>
        </w:rPr>
        <w:t xml:space="preserve"> pt</w:t>
      </w:r>
      <w:r w:rsidR="007E5943">
        <w:rPr>
          <w:rFonts w:ascii="Arial" w:eastAsia="Times New Roman" w:hAnsi="Arial" w:cs="Arial"/>
          <w:b/>
          <w:bCs/>
          <w:color w:val="000000"/>
          <w:sz w:val="24"/>
          <w:szCs w:val="24"/>
          <w:lang w:val="en-US" w:eastAsia="en-GB"/>
        </w:rPr>
        <w:t>.</w:t>
      </w:r>
      <w:r w:rsidR="007E5943" w:rsidRPr="00906C2B">
        <w:rPr>
          <w:rFonts w:ascii="Arial" w:eastAsia="Times New Roman" w:hAnsi="Arial" w:cs="Arial"/>
          <w:b/>
          <w:bCs/>
          <w:color w:val="000000"/>
          <w:sz w:val="24"/>
          <w:szCs w:val="24"/>
          <w:lang w:val="en-US" w:eastAsia="en-GB"/>
        </w:rPr>
        <w:t>)</w:t>
      </w:r>
    </w:p>
    <w:p w14:paraId="7E46D314" w14:textId="75B88D22"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 xml:space="preserve">An abstract of </w:t>
      </w:r>
      <w:r w:rsidR="00DC2434">
        <w:rPr>
          <w:rFonts w:ascii="Arial" w:eastAsia="Times New Roman" w:hAnsi="Arial" w:cs="Arial"/>
          <w:color w:val="000000"/>
          <w:sz w:val="24"/>
          <w:szCs w:val="24"/>
          <w:lang w:val="en-US" w:eastAsia="en-GB"/>
        </w:rPr>
        <w:t>2</w:t>
      </w:r>
      <w:r w:rsidRPr="00906C2B">
        <w:rPr>
          <w:rFonts w:ascii="Arial" w:eastAsia="Times New Roman" w:hAnsi="Arial" w:cs="Arial"/>
          <w:color w:val="000000"/>
          <w:sz w:val="24"/>
          <w:szCs w:val="24"/>
          <w:lang w:val="en-US" w:eastAsia="en-GB"/>
        </w:rPr>
        <w:t>00 words should precede the body of the text </w:t>
      </w:r>
      <w:r w:rsidRPr="00906C2B">
        <w:rPr>
          <w:rFonts w:ascii="Arial" w:eastAsia="Times New Roman" w:hAnsi="Arial" w:cs="Arial"/>
          <w:b/>
          <w:bCs/>
          <w:color w:val="000000"/>
          <w:sz w:val="24"/>
          <w:szCs w:val="24"/>
          <w:lang w:val="en-US" w:eastAsia="en-GB"/>
        </w:rPr>
        <w:t>(TNR, 1</w:t>
      </w:r>
      <w:r w:rsidR="00746647">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r w:rsidRPr="00906C2B">
        <w:rPr>
          <w:rFonts w:ascii="Arial" w:eastAsia="Times New Roman" w:hAnsi="Arial" w:cs="Arial"/>
          <w:color w:val="000000"/>
          <w:sz w:val="24"/>
          <w:szCs w:val="24"/>
          <w:lang w:val="en-US" w:eastAsia="en-GB"/>
        </w:rPr>
        <w:t xml:space="preserve">. </w:t>
      </w:r>
    </w:p>
    <w:p w14:paraId="1C2DD794" w14:textId="64DFBA9B" w:rsidR="00E47DF4" w:rsidRPr="00BB6304" w:rsidRDefault="00E47DF4" w:rsidP="00E47DF4">
      <w:pPr>
        <w:pStyle w:val="ListParagraph"/>
        <w:numPr>
          <w:ilvl w:val="0"/>
          <w:numId w:val="4"/>
        </w:numPr>
        <w:spacing w:after="0" w:line="240" w:lineRule="auto"/>
        <w:jc w:val="both"/>
        <w:rPr>
          <w:rFonts w:ascii="Arial" w:eastAsia="Times New Roman" w:hAnsi="Arial" w:cs="Arial"/>
          <w:color w:val="000000"/>
          <w:lang w:eastAsia="en-GB"/>
        </w:rPr>
      </w:pPr>
      <w:r w:rsidRPr="00E47DF4">
        <w:rPr>
          <w:rFonts w:ascii="Arial" w:eastAsia="Times New Roman" w:hAnsi="Arial" w:cs="Arial"/>
          <w:color w:val="000000"/>
          <w:lang w:eastAsia="en-GB"/>
        </w:rPr>
        <w:t>section label: “Abstract”</w:t>
      </w:r>
      <w:r>
        <w:rPr>
          <w:rFonts w:ascii="Arial" w:eastAsia="Times New Roman" w:hAnsi="Arial" w:cs="Arial"/>
          <w:color w:val="000000"/>
          <w:lang w:eastAsia="en-GB"/>
        </w:rPr>
        <w:t xml:space="preserve"> </w:t>
      </w:r>
      <w:r w:rsidR="00BB6304">
        <w:rPr>
          <w:rFonts w:ascii="Arial" w:eastAsia="Times New Roman" w:hAnsi="Arial" w:cs="Arial"/>
          <w:color w:val="000000"/>
          <w:lang w:eastAsia="en-GB"/>
        </w:rPr>
        <w:t xml:space="preserve">- </w:t>
      </w:r>
      <w:r w:rsidR="007E5943">
        <w:rPr>
          <w:rFonts w:ascii="Arial" w:eastAsia="Times New Roman" w:hAnsi="Arial" w:cs="Arial"/>
          <w:b/>
          <w:bCs/>
          <w:color w:val="000000"/>
          <w:lang w:eastAsia="en-GB"/>
        </w:rPr>
        <w:t>centred</w:t>
      </w:r>
      <w:r w:rsidRPr="00BF0F9F">
        <w:rPr>
          <w:rFonts w:ascii="Arial" w:eastAsia="Times New Roman" w:hAnsi="Arial" w:cs="Arial"/>
          <w:b/>
          <w:bCs/>
          <w:color w:val="000000"/>
          <w:lang w:eastAsia="en-GB"/>
        </w:rPr>
        <w:t xml:space="preserve"> alignment and in bold</w:t>
      </w:r>
      <w:r w:rsidRPr="00BB6304">
        <w:rPr>
          <w:rFonts w:ascii="Arial" w:eastAsia="Times New Roman" w:hAnsi="Arial" w:cs="Arial"/>
          <w:color w:val="000000"/>
          <w:lang w:eastAsia="en-GB"/>
        </w:rPr>
        <w:t>, written on the first line of the page</w:t>
      </w:r>
    </w:p>
    <w:p w14:paraId="1DAFC3AC" w14:textId="3088B7B9" w:rsidR="00E47DF4" w:rsidRDefault="00E47DF4" w:rsidP="00E47DF4">
      <w:pPr>
        <w:pStyle w:val="ListParagraph"/>
        <w:numPr>
          <w:ilvl w:val="0"/>
          <w:numId w:val="4"/>
        </w:numPr>
        <w:spacing w:after="0" w:line="240" w:lineRule="auto"/>
        <w:jc w:val="both"/>
        <w:rPr>
          <w:rFonts w:ascii="Arial" w:eastAsia="Times New Roman" w:hAnsi="Arial" w:cs="Arial"/>
          <w:color w:val="000000"/>
          <w:lang w:eastAsia="en-GB"/>
        </w:rPr>
      </w:pPr>
      <w:r w:rsidRPr="00E47DF4">
        <w:rPr>
          <w:rFonts w:ascii="Arial" w:eastAsia="Times New Roman" w:hAnsi="Arial" w:cs="Arial"/>
          <w:color w:val="000000"/>
          <w:lang w:eastAsia="en-GB"/>
        </w:rPr>
        <w:t>text</w:t>
      </w:r>
      <w:r>
        <w:rPr>
          <w:rFonts w:ascii="Arial" w:eastAsia="Times New Roman" w:hAnsi="Arial" w:cs="Arial"/>
          <w:color w:val="000000"/>
          <w:lang w:eastAsia="en-GB"/>
        </w:rPr>
        <w:t xml:space="preserve">: </w:t>
      </w:r>
      <w:r w:rsidRPr="00E47DF4">
        <w:rPr>
          <w:rFonts w:ascii="Arial" w:eastAsia="Times New Roman" w:hAnsi="Arial" w:cs="Arial"/>
          <w:color w:val="000000"/>
          <w:lang w:eastAsia="en-GB"/>
        </w:rPr>
        <w:t>one line below the section label</w:t>
      </w:r>
      <w:r>
        <w:rPr>
          <w:rFonts w:ascii="Arial" w:eastAsia="Times New Roman" w:hAnsi="Arial" w:cs="Arial"/>
          <w:color w:val="000000"/>
          <w:lang w:eastAsia="en-GB"/>
        </w:rPr>
        <w:t>,</w:t>
      </w:r>
      <w:r w:rsidRPr="00E47DF4">
        <w:rPr>
          <w:rFonts w:ascii="Arial" w:eastAsia="Times New Roman" w:hAnsi="Arial" w:cs="Arial"/>
          <w:color w:val="000000"/>
          <w:lang w:eastAsia="en-GB"/>
        </w:rPr>
        <w:t xml:space="preserve"> </w:t>
      </w:r>
      <w:r w:rsidR="00BB6304">
        <w:rPr>
          <w:rFonts w:ascii="Arial" w:eastAsia="Times New Roman" w:hAnsi="Arial" w:cs="Arial"/>
          <w:color w:val="000000"/>
          <w:lang w:eastAsia="en-GB"/>
        </w:rPr>
        <w:t>justified</w:t>
      </w:r>
      <w:r w:rsidRPr="00E47DF4">
        <w:rPr>
          <w:rFonts w:ascii="Arial" w:eastAsia="Times New Roman" w:hAnsi="Arial" w:cs="Arial"/>
          <w:color w:val="000000"/>
          <w:lang w:eastAsia="en-GB"/>
        </w:rPr>
        <w:t xml:space="preserve"> and written as a single paragraph</w:t>
      </w:r>
    </w:p>
    <w:p w14:paraId="0DCC652E" w14:textId="53E8EFE1" w:rsidR="00BB6304" w:rsidRPr="00932DEF" w:rsidRDefault="00932DEF" w:rsidP="00434FAF">
      <w:pPr>
        <w:pStyle w:val="ListParagraph"/>
        <w:numPr>
          <w:ilvl w:val="0"/>
          <w:numId w:val="4"/>
        </w:numPr>
        <w:spacing w:after="0" w:line="240" w:lineRule="auto"/>
        <w:jc w:val="both"/>
        <w:rPr>
          <w:rFonts w:ascii="Arial" w:eastAsia="Times New Roman" w:hAnsi="Arial" w:cs="Arial"/>
          <w:b/>
          <w:bCs/>
          <w:color w:val="000000"/>
          <w:sz w:val="28"/>
          <w:szCs w:val="28"/>
          <w:lang w:val="en-US" w:eastAsia="en-GB"/>
        </w:rPr>
      </w:pPr>
      <w:r w:rsidRPr="00932DEF">
        <w:rPr>
          <w:sz w:val="24"/>
          <w:szCs w:val="24"/>
        </w:rPr>
        <w:t xml:space="preserve">By standard convention, abstracts do not contain citations of other works. If you need to refer to another work in the abstract, mentioning the authors in the text can often suffice. </w:t>
      </w:r>
    </w:p>
    <w:p w14:paraId="7E1CB527" w14:textId="0310F62C"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BF0F9F">
        <w:rPr>
          <w:rFonts w:ascii="Arial" w:eastAsia="Times New Roman" w:hAnsi="Arial" w:cs="Arial"/>
          <w:b/>
          <w:bCs/>
          <w:color w:val="000000"/>
          <w:sz w:val="24"/>
          <w:szCs w:val="24"/>
          <w:lang w:val="en-US" w:eastAsia="en-GB"/>
        </w:rPr>
        <w:t>6</w:t>
      </w:r>
      <w:r w:rsidRPr="00906C2B">
        <w:rPr>
          <w:rFonts w:ascii="Arial" w:eastAsia="Times New Roman" w:hAnsi="Arial" w:cs="Arial"/>
          <w:b/>
          <w:bCs/>
          <w:color w:val="000000"/>
          <w:sz w:val="24"/>
          <w:szCs w:val="24"/>
          <w:lang w:val="en-US" w:eastAsia="en-GB"/>
        </w:rPr>
        <w:t>) Keywords</w:t>
      </w:r>
    </w:p>
    <w:p w14:paraId="50C60930" w14:textId="77777777" w:rsidR="003A485C" w:rsidRPr="003A485C" w:rsidRDefault="00670A23"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 xml:space="preserve">Written one line below the abstract. </w:t>
      </w:r>
    </w:p>
    <w:p w14:paraId="43BBB31A" w14:textId="2BC9B0E3" w:rsidR="003A485C" w:rsidRPr="003A485C" w:rsidRDefault="00906C2B"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Please include</w:t>
      </w:r>
      <w:r w:rsidR="00BB6304" w:rsidRPr="003A485C">
        <w:rPr>
          <w:rFonts w:ascii="Arial" w:eastAsia="Times New Roman" w:hAnsi="Arial" w:cs="Arial"/>
          <w:color w:val="000000"/>
          <w:sz w:val="24"/>
          <w:szCs w:val="24"/>
          <w:lang w:val="en-US" w:eastAsia="en-GB"/>
        </w:rPr>
        <w:t xml:space="preserve"> up to</w:t>
      </w:r>
      <w:r w:rsidRPr="003A485C">
        <w:rPr>
          <w:rFonts w:ascii="Arial" w:eastAsia="Times New Roman" w:hAnsi="Arial" w:cs="Arial"/>
          <w:color w:val="000000"/>
          <w:sz w:val="24"/>
          <w:szCs w:val="24"/>
          <w:lang w:val="en-US" w:eastAsia="en-GB"/>
        </w:rPr>
        <w:t> </w:t>
      </w:r>
      <w:r w:rsidRPr="003A485C">
        <w:rPr>
          <w:rFonts w:ascii="Arial" w:eastAsia="Times New Roman" w:hAnsi="Arial" w:cs="Arial"/>
          <w:b/>
          <w:bCs/>
          <w:i/>
          <w:iCs/>
          <w:color w:val="000000"/>
          <w:sz w:val="24"/>
          <w:szCs w:val="24"/>
          <w:lang w:val="en-US" w:eastAsia="en-GB"/>
        </w:rPr>
        <w:t>five keywords</w:t>
      </w:r>
      <w:r w:rsidRPr="003A485C">
        <w:rPr>
          <w:rFonts w:ascii="Arial" w:eastAsia="Times New Roman" w:hAnsi="Arial" w:cs="Arial"/>
          <w:color w:val="000000"/>
          <w:sz w:val="24"/>
          <w:szCs w:val="24"/>
          <w:lang w:val="en-US" w:eastAsia="en-GB"/>
        </w:rPr>
        <w:t> next to the entry </w:t>
      </w:r>
      <w:r w:rsidR="007E5943" w:rsidRPr="007E5943">
        <w:rPr>
          <w:rFonts w:ascii="Arial" w:eastAsia="Times New Roman" w:hAnsi="Arial" w:cs="Arial"/>
          <w:i/>
          <w:iCs/>
          <w:color w:val="000000"/>
          <w:sz w:val="24"/>
          <w:szCs w:val="24"/>
          <w:lang w:val="en-US" w:eastAsia="en-GB"/>
        </w:rPr>
        <w:t>k</w:t>
      </w:r>
      <w:r w:rsidRPr="007E5943">
        <w:rPr>
          <w:rFonts w:ascii="Arial" w:eastAsia="Times New Roman" w:hAnsi="Arial" w:cs="Arial"/>
          <w:i/>
          <w:iCs/>
          <w:color w:val="000000"/>
          <w:sz w:val="24"/>
          <w:szCs w:val="24"/>
          <w:lang w:val="en-US" w:eastAsia="en-GB"/>
        </w:rPr>
        <w:t>eywords</w:t>
      </w:r>
      <w:r w:rsidRPr="003A485C">
        <w:rPr>
          <w:rFonts w:ascii="Arial" w:eastAsia="Times New Roman" w:hAnsi="Arial" w:cs="Arial"/>
          <w:color w:val="000000"/>
          <w:sz w:val="24"/>
          <w:szCs w:val="24"/>
          <w:lang w:val="en-US" w:eastAsia="en-GB"/>
        </w:rPr>
        <w:t>: </w:t>
      </w:r>
      <w:r w:rsidRPr="003A485C">
        <w:rPr>
          <w:rFonts w:ascii="Arial" w:eastAsia="Times New Roman" w:hAnsi="Arial" w:cs="Arial"/>
          <w:b/>
          <w:bCs/>
          <w:color w:val="000000"/>
          <w:sz w:val="24"/>
          <w:szCs w:val="24"/>
          <w:lang w:val="en-US" w:eastAsia="en-GB"/>
        </w:rPr>
        <w:t>(</w:t>
      </w:r>
      <w:bookmarkStart w:id="3" w:name="_Hlk156473698"/>
      <w:r w:rsidR="007E5943" w:rsidRPr="007E5943">
        <w:rPr>
          <w:rFonts w:ascii="Arial" w:eastAsia="Times New Roman" w:hAnsi="Arial" w:cs="Arial"/>
          <w:b/>
          <w:bCs/>
          <w:color w:val="000000"/>
          <w:sz w:val="24"/>
          <w:szCs w:val="24"/>
          <w:lang w:val="en-US" w:eastAsia="en-GB"/>
        </w:rPr>
        <w:t xml:space="preserve">Segoe UI </w:t>
      </w:r>
      <w:bookmarkEnd w:id="3"/>
      <w:r w:rsidR="007E5943" w:rsidRPr="007E5943">
        <w:rPr>
          <w:rFonts w:ascii="Arial" w:eastAsia="Times New Roman" w:hAnsi="Arial" w:cs="Arial"/>
          <w:b/>
          <w:bCs/>
          <w:color w:val="000000"/>
          <w:sz w:val="24"/>
          <w:szCs w:val="24"/>
          <w:lang w:val="en-US" w:eastAsia="en-GB"/>
        </w:rPr>
        <w:t>(11 pt.)</w:t>
      </w:r>
      <w:r w:rsidRPr="003A485C">
        <w:rPr>
          <w:rFonts w:ascii="Arial" w:eastAsia="Times New Roman" w:hAnsi="Arial" w:cs="Arial"/>
          <w:b/>
          <w:bCs/>
          <w:color w:val="000000"/>
          <w:sz w:val="24"/>
          <w:szCs w:val="24"/>
          <w:lang w:val="en-US" w:eastAsia="en-GB"/>
        </w:rPr>
        <w:t>, 1</w:t>
      </w:r>
      <w:r w:rsidR="00E47DF4" w:rsidRPr="003A485C">
        <w:rPr>
          <w:rFonts w:ascii="Arial" w:eastAsia="Times New Roman" w:hAnsi="Arial" w:cs="Arial"/>
          <w:b/>
          <w:bCs/>
          <w:color w:val="000000"/>
          <w:sz w:val="24"/>
          <w:szCs w:val="24"/>
          <w:lang w:val="en-US" w:eastAsia="en-GB"/>
        </w:rPr>
        <w:t>1</w:t>
      </w:r>
      <w:r w:rsidRPr="003A485C">
        <w:rPr>
          <w:rFonts w:ascii="Arial" w:eastAsia="Times New Roman" w:hAnsi="Arial" w:cs="Arial"/>
          <w:b/>
          <w:bCs/>
          <w:color w:val="000000"/>
          <w:sz w:val="24"/>
          <w:szCs w:val="24"/>
          <w:lang w:val="en-US" w:eastAsia="en-GB"/>
        </w:rPr>
        <w:t xml:space="preserve"> pt</w:t>
      </w:r>
      <w:r w:rsidR="00BB6304" w:rsidRPr="003A485C">
        <w:rPr>
          <w:rFonts w:ascii="Arial" w:eastAsia="Times New Roman" w:hAnsi="Arial" w:cs="Arial"/>
          <w:b/>
          <w:bCs/>
          <w:color w:val="000000"/>
          <w:sz w:val="24"/>
          <w:szCs w:val="24"/>
          <w:lang w:val="en-US" w:eastAsia="en-GB"/>
        </w:rPr>
        <w:t>.</w:t>
      </w:r>
      <w:r w:rsidRPr="003A485C">
        <w:rPr>
          <w:rFonts w:ascii="Arial" w:eastAsia="Times New Roman" w:hAnsi="Arial" w:cs="Arial"/>
          <w:b/>
          <w:bCs/>
          <w:color w:val="000000"/>
          <w:sz w:val="24"/>
          <w:szCs w:val="24"/>
          <w:lang w:val="en-US" w:eastAsia="en-GB"/>
        </w:rPr>
        <w:t>)</w:t>
      </w:r>
      <w:r w:rsidRPr="003A485C">
        <w:rPr>
          <w:rFonts w:ascii="Arial" w:eastAsia="Times New Roman" w:hAnsi="Arial" w:cs="Arial"/>
          <w:color w:val="000000"/>
          <w:sz w:val="24"/>
          <w:szCs w:val="24"/>
          <w:lang w:val="en-US" w:eastAsia="en-GB"/>
        </w:rPr>
        <w:t>.</w:t>
      </w:r>
      <w:r w:rsidR="003A485C" w:rsidRPr="003A485C">
        <w:rPr>
          <w:rFonts w:ascii="Arial" w:eastAsia="Times New Roman" w:hAnsi="Arial" w:cs="Arial"/>
          <w:color w:val="000000"/>
          <w:sz w:val="24"/>
          <w:szCs w:val="24"/>
          <w:lang w:val="en-US" w:eastAsia="en-GB"/>
        </w:rPr>
        <w:t xml:space="preserve"> </w:t>
      </w:r>
    </w:p>
    <w:p w14:paraId="171FA68E" w14:textId="4A3FCC34" w:rsidR="003A485C" w:rsidRPr="003A485C" w:rsidRDefault="003A485C"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Lowercased (but capitalize proper nouns)</w:t>
      </w:r>
    </w:p>
    <w:p w14:paraId="0C5D251E" w14:textId="177C5042" w:rsidR="003A485C" w:rsidRPr="003A485C" w:rsidRDefault="003A485C"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lastRenderedPageBreak/>
        <w:t>Each keyword separated by a comma and a space</w:t>
      </w:r>
    </w:p>
    <w:p w14:paraId="1100DD39" w14:textId="77777777" w:rsidR="003A485C" w:rsidRPr="003A485C" w:rsidRDefault="003A485C"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No ending punctuation after the final keyword</w:t>
      </w:r>
    </w:p>
    <w:p w14:paraId="2E5E81FE" w14:textId="553AB809" w:rsidR="00906C2B" w:rsidRPr="003A485C" w:rsidRDefault="003A485C" w:rsidP="003A485C">
      <w:pPr>
        <w:pStyle w:val="ListParagraph"/>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Listed in any order (not necessarily alphabetical)</w:t>
      </w:r>
    </w:p>
    <w:p w14:paraId="48B30FFB" w14:textId="77777777" w:rsidR="003A485C" w:rsidRPr="003A485C" w:rsidRDefault="003A485C" w:rsidP="003A485C">
      <w:pPr>
        <w:spacing w:after="0" w:line="240" w:lineRule="auto"/>
        <w:jc w:val="both"/>
        <w:rPr>
          <w:rFonts w:ascii="Arial" w:eastAsia="Times New Roman" w:hAnsi="Arial" w:cs="Arial"/>
          <w:color w:val="000000"/>
          <w:sz w:val="24"/>
          <w:szCs w:val="24"/>
          <w:lang w:val="en-US" w:eastAsia="en-GB"/>
        </w:rPr>
      </w:pPr>
    </w:p>
    <w:p w14:paraId="7AADCB9B"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7868ED72" w14:textId="77777777" w:rsidR="00906C2B" w:rsidRPr="00845B79" w:rsidRDefault="00906C2B" w:rsidP="00906C2B">
      <w:pPr>
        <w:spacing w:after="0" w:line="240" w:lineRule="auto"/>
        <w:jc w:val="both"/>
        <w:rPr>
          <w:rFonts w:ascii="Arial" w:eastAsia="Times New Roman" w:hAnsi="Arial" w:cs="Arial"/>
          <w:b/>
          <w:bCs/>
          <w:color w:val="000000"/>
          <w:sz w:val="18"/>
          <w:szCs w:val="18"/>
          <w:lang w:eastAsia="en-GB"/>
        </w:rPr>
      </w:pPr>
      <w:r w:rsidRPr="00845B79">
        <w:rPr>
          <w:rFonts w:ascii="Arial" w:eastAsia="Times New Roman" w:hAnsi="Arial" w:cs="Arial"/>
          <w:b/>
          <w:bCs/>
          <w:color w:val="000000"/>
          <w:sz w:val="24"/>
          <w:szCs w:val="24"/>
          <w:highlight w:val="lightGray"/>
          <w:lang w:val="en-US" w:eastAsia="en-GB"/>
        </w:rPr>
        <w:t>e.g.</w:t>
      </w:r>
    </w:p>
    <w:p w14:paraId="6C6A1D3B" w14:textId="77777777" w:rsidR="00906C2B" w:rsidRPr="00906C2B" w:rsidRDefault="00906C2B" w:rsidP="00906C2B">
      <w:pPr>
        <w:spacing w:after="0" w:line="240" w:lineRule="auto"/>
        <w:jc w:val="center"/>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3DF05326" w14:textId="77777777" w:rsidR="00906C2B" w:rsidRPr="00906C2B" w:rsidRDefault="00906C2B" w:rsidP="00906C2B">
      <w:pPr>
        <w:spacing w:after="0" w:line="240" w:lineRule="auto"/>
        <w:jc w:val="center"/>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43FD7735" w14:textId="77777777" w:rsidR="00BB6304" w:rsidRPr="007E5943" w:rsidRDefault="00BB6304" w:rsidP="00BB6304">
      <w:pPr>
        <w:spacing w:line="240" w:lineRule="auto"/>
        <w:contextualSpacing/>
        <w:jc w:val="center"/>
        <w:rPr>
          <w:rFonts w:ascii="Segoe UI" w:hAnsi="Segoe UI" w:cs="Segoe UI"/>
          <w:b/>
          <w:bCs/>
          <w:sz w:val="28"/>
          <w:szCs w:val="28"/>
          <w:highlight w:val="lightGray"/>
        </w:rPr>
      </w:pPr>
      <w:r w:rsidRPr="007E5943">
        <w:rPr>
          <w:rFonts w:ascii="Segoe UI" w:hAnsi="Segoe UI" w:cs="Segoe UI"/>
          <w:b/>
          <w:bCs/>
          <w:sz w:val="28"/>
          <w:szCs w:val="28"/>
          <w:highlight w:val="lightGray"/>
        </w:rPr>
        <w:t>INSTANCES OF (UN)TRANSLATABILITY</w:t>
      </w:r>
    </w:p>
    <w:p w14:paraId="6DD30378" w14:textId="77777777" w:rsidR="00BB6304" w:rsidRPr="007E5943" w:rsidRDefault="00BB6304" w:rsidP="00BB6304">
      <w:pPr>
        <w:spacing w:line="240" w:lineRule="auto"/>
        <w:contextualSpacing/>
        <w:jc w:val="center"/>
        <w:rPr>
          <w:rFonts w:ascii="Segoe UI" w:hAnsi="Segoe UI" w:cs="Segoe UI"/>
          <w:b/>
          <w:bCs/>
          <w:sz w:val="28"/>
          <w:szCs w:val="28"/>
          <w:highlight w:val="lightGray"/>
        </w:rPr>
      </w:pPr>
      <w:r w:rsidRPr="007E5943">
        <w:rPr>
          <w:rFonts w:ascii="Segoe UI" w:hAnsi="Segoe UI" w:cs="Segoe UI"/>
          <w:b/>
          <w:bCs/>
          <w:sz w:val="28"/>
          <w:szCs w:val="28"/>
          <w:highlight w:val="lightGray"/>
        </w:rPr>
        <w:t>IN ION CREANGĂ’S</w:t>
      </w:r>
    </w:p>
    <w:p w14:paraId="5338FCEB" w14:textId="77777777" w:rsidR="00BB6304" w:rsidRPr="007E5943" w:rsidRDefault="00BB6304" w:rsidP="00BB6304">
      <w:pPr>
        <w:spacing w:line="240" w:lineRule="auto"/>
        <w:contextualSpacing/>
        <w:jc w:val="center"/>
        <w:rPr>
          <w:rFonts w:ascii="Segoe UI" w:hAnsi="Segoe UI" w:cs="Segoe UI"/>
          <w:b/>
          <w:bCs/>
          <w:i/>
          <w:iCs/>
          <w:sz w:val="28"/>
          <w:szCs w:val="28"/>
          <w:highlight w:val="lightGray"/>
        </w:rPr>
      </w:pPr>
      <w:r w:rsidRPr="007E5943">
        <w:rPr>
          <w:rFonts w:ascii="Segoe UI" w:hAnsi="Segoe UI" w:cs="Segoe UI"/>
          <w:b/>
          <w:bCs/>
          <w:i/>
          <w:iCs/>
          <w:sz w:val="28"/>
          <w:szCs w:val="28"/>
          <w:highlight w:val="lightGray"/>
        </w:rPr>
        <w:t>AMINTIRI DIN COPILĂRIE</w:t>
      </w:r>
      <w:r w:rsidRPr="007E5943">
        <w:rPr>
          <w:rFonts w:ascii="Segoe UI" w:hAnsi="Segoe UI" w:cs="Segoe UI"/>
          <w:b/>
          <w:bCs/>
          <w:sz w:val="28"/>
          <w:szCs w:val="28"/>
          <w:highlight w:val="lightGray"/>
        </w:rPr>
        <w:t>/</w:t>
      </w:r>
      <w:r w:rsidRPr="007E5943">
        <w:rPr>
          <w:rFonts w:ascii="Segoe UI" w:hAnsi="Segoe UI" w:cs="Segoe UI"/>
          <w:b/>
          <w:bCs/>
          <w:i/>
          <w:iCs/>
          <w:sz w:val="28"/>
          <w:szCs w:val="28"/>
          <w:highlight w:val="lightGray"/>
        </w:rPr>
        <w:t>MEMORIES OF MY BOYHOOD</w:t>
      </w:r>
    </w:p>
    <w:p w14:paraId="4C4B939E" w14:textId="09205605" w:rsidR="00BB6304" w:rsidRPr="007E5943" w:rsidRDefault="00BB6304" w:rsidP="00BB6304">
      <w:pPr>
        <w:spacing w:line="240" w:lineRule="auto"/>
        <w:contextualSpacing/>
        <w:jc w:val="center"/>
        <w:rPr>
          <w:rFonts w:ascii="Segoe UI" w:hAnsi="Segoe UI" w:cs="Segoe UI"/>
          <w:b/>
          <w:bCs/>
          <w:i/>
          <w:iCs/>
          <w:highlight w:val="lightGray"/>
        </w:rPr>
      </w:pPr>
    </w:p>
    <w:p w14:paraId="3890BB55" w14:textId="77777777" w:rsidR="00494634" w:rsidRPr="007E5943" w:rsidRDefault="00494634" w:rsidP="00BB6304">
      <w:pPr>
        <w:spacing w:line="240" w:lineRule="auto"/>
        <w:contextualSpacing/>
        <w:jc w:val="center"/>
        <w:rPr>
          <w:rFonts w:ascii="Segoe UI" w:hAnsi="Segoe UI" w:cs="Segoe UI"/>
          <w:b/>
          <w:bCs/>
          <w:i/>
          <w:iCs/>
          <w:highlight w:val="lightGray"/>
        </w:rPr>
      </w:pPr>
    </w:p>
    <w:p w14:paraId="0A6B02D9" w14:textId="77777777" w:rsidR="00BB6304" w:rsidRPr="007E5943" w:rsidRDefault="00BB6304" w:rsidP="00BB6304">
      <w:pPr>
        <w:spacing w:after="0" w:line="240" w:lineRule="auto"/>
        <w:jc w:val="center"/>
        <w:rPr>
          <w:rFonts w:ascii="Segoe UI" w:hAnsi="Segoe UI" w:cs="Segoe UI"/>
          <w:b/>
          <w:sz w:val="24"/>
          <w:szCs w:val="24"/>
          <w:highlight w:val="lightGray"/>
        </w:rPr>
      </w:pPr>
      <w:r w:rsidRPr="007E5943">
        <w:rPr>
          <w:rFonts w:ascii="Segoe UI" w:hAnsi="Segoe UI" w:cs="Segoe UI"/>
          <w:b/>
          <w:bCs/>
          <w:sz w:val="24"/>
          <w:szCs w:val="24"/>
          <w:highlight w:val="lightGray"/>
        </w:rPr>
        <w:t>Andra-Iulia</w:t>
      </w:r>
      <w:r w:rsidRPr="007E5943">
        <w:rPr>
          <w:rFonts w:ascii="Segoe UI" w:hAnsi="Segoe UI" w:cs="Segoe UI"/>
          <w:sz w:val="24"/>
          <w:szCs w:val="24"/>
          <w:highlight w:val="lightGray"/>
        </w:rPr>
        <w:t xml:space="preserve"> </w:t>
      </w:r>
      <w:r w:rsidRPr="007E5943">
        <w:rPr>
          <w:rFonts w:ascii="Segoe UI" w:hAnsi="Segoe UI" w:cs="Segoe UI"/>
          <w:b/>
          <w:sz w:val="24"/>
          <w:szCs w:val="24"/>
          <w:highlight w:val="lightGray"/>
        </w:rPr>
        <w:t>URSA</w:t>
      </w:r>
    </w:p>
    <w:p w14:paraId="4658E844" w14:textId="77777777" w:rsidR="00BB6304" w:rsidRPr="007E5943" w:rsidRDefault="00BB6304" w:rsidP="00494634">
      <w:pPr>
        <w:spacing w:after="0" w:line="240" w:lineRule="auto"/>
        <w:jc w:val="center"/>
        <w:rPr>
          <w:rFonts w:ascii="Segoe UI" w:hAnsi="Segoe UI" w:cs="Segoe UI"/>
          <w:sz w:val="24"/>
          <w:szCs w:val="24"/>
          <w:highlight w:val="lightGray"/>
        </w:rPr>
      </w:pPr>
      <w:r w:rsidRPr="007E5943">
        <w:rPr>
          <w:rFonts w:ascii="Segoe UI" w:hAnsi="Segoe UI" w:cs="Segoe UI"/>
          <w:sz w:val="24"/>
          <w:szCs w:val="24"/>
          <w:highlight w:val="lightGray"/>
        </w:rPr>
        <w:t>Universitatea „1 Decembrie 1918” din Alba-Iulia</w:t>
      </w:r>
    </w:p>
    <w:p w14:paraId="6462B3F8" w14:textId="266E3D3E" w:rsidR="00BB6304" w:rsidRPr="007E5943" w:rsidRDefault="00BB6304" w:rsidP="00494634">
      <w:pPr>
        <w:spacing w:after="0" w:line="240" w:lineRule="auto"/>
        <w:contextualSpacing/>
        <w:jc w:val="center"/>
        <w:rPr>
          <w:rFonts w:ascii="Segoe UI" w:hAnsi="Segoe UI" w:cs="Segoe UI"/>
          <w:b/>
          <w:bCs/>
          <w:i/>
          <w:iCs/>
          <w:highlight w:val="lightGray"/>
        </w:rPr>
      </w:pPr>
    </w:p>
    <w:p w14:paraId="6E3036A8" w14:textId="77777777" w:rsidR="00494634" w:rsidRPr="007E5943" w:rsidRDefault="00494634" w:rsidP="00494634">
      <w:pPr>
        <w:spacing w:after="0" w:line="240" w:lineRule="auto"/>
        <w:contextualSpacing/>
        <w:jc w:val="center"/>
        <w:rPr>
          <w:rFonts w:ascii="Segoe UI" w:hAnsi="Segoe UI" w:cs="Segoe UI"/>
          <w:b/>
          <w:bCs/>
          <w:i/>
          <w:iCs/>
          <w:highlight w:val="lightGray"/>
        </w:rPr>
      </w:pPr>
    </w:p>
    <w:p w14:paraId="6C60EC1D" w14:textId="77777777" w:rsidR="00906C2B" w:rsidRPr="007E5943" w:rsidRDefault="00906C2B" w:rsidP="00906C2B">
      <w:pPr>
        <w:spacing w:after="0" w:line="240" w:lineRule="auto"/>
        <w:jc w:val="both"/>
        <w:rPr>
          <w:rFonts w:ascii="Segoe UI" w:eastAsia="Times New Roman" w:hAnsi="Segoe UI" w:cs="Segoe UI"/>
          <w:color w:val="000000"/>
          <w:sz w:val="18"/>
          <w:szCs w:val="18"/>
          <w:lang w:val="fr-FR" w:eastAsia="en-GB"/>
        </w:rPr>
      </w:pPr>
      <w:r w:rsidRPr="007E5943">
        <w:rPr>
          <w:rFonts w:ascii="Segoe UI" w:eastAsia="Times New Roman" w:hAnsi="Segoe UI" w:cs="Segoe UI"/>
          <w:color w:val="000000"/>
          <w:sz w:val="24"/>
          <w:szCs w:val="24"/>
          <w:lang w:val="it-IT" w:eastAsia="en-GB"/>
        </w:rPr>
        <w:t> </w:t>
      </w:r>
    </w:p>
    <w:p w14:paraId="5D4F0F57" w14:textId="77777777" w:rsidR="00906C2B" w:rsidRPr="007E5943" w:rsidRDefault="00906C2B" w:rsidP="00906C2B">
      <w:pPr>
        <w:spacing w:after="0" w:line="240" w:lineRule="auto"/>
        <w:jc w:val="both"/>
        <w:rPr>
          <w:rFonts w:ascii="Segoe UI" w:eastAsia="Times New Roman" w:hAnsi="Segoe UI" w:cs="Segoe UI"/>
          <w:color w:val="000000"/>
          <w:sz w:val="18"/>
          <w:szCs w:val="18"/>
          <w:lang w:val="fr-FR" w:eastAsia="en-GB"/>
        </w:rPr>
      </w:pPr>
      <w:r w:rsidRPr="007E5943">
        <w:rPr>
          <w:rFonts w:ascii="Segoe UI" w:eastAsia="Times New Roman" w:hAnsi="Segoe UI" w:cs="Segoe UI"/>
          <w:color w:val="000000"/>
          <w:sz w:val="24"/>
          <w:szCs w:val="24"/>
          <w:lang w:val="it-IT" w:eastAsia="en-GB"/>
        </w:rPr>
        <w:t> </w:t>
      </w:r>
    </w:p>
    <w:p w14:paraId="3D0C71B8" w14:textId="77777777" w:rsidR="00906C2B" w:rsidRPr="007E5943" w:rsidRDefault="00906C2B" w:rsidP="00906C2B">
      <w:pPr>
        <w:spacing w:after="0" w:line="240" w:lineRule="auto"/>
        <w:jc w:val="both"/>
        <w:rPr>
          <w:rFonts w:ascii="Segoe UI" w:eastAsia="Times New Roman" w:hAnsi="Segoe UI" w:cs="Segoe UI"/>
          <w:color w:val="000000"/>
          <w:sz w:val="18"/>
          <w:szCs w:val="18"/>
          <w:lang w:val="fr-FR" w:eastAsia="en-GB"/>
        </w:rPr>
      </w:pPr>
      <w:r w:rsidRPr="007E5943">
        <w:rPr>
          <w:rFonts w:ascii="Segoe UI" w:eastAsia="Times New Roman" w:hAnsi="Segoe UI" w:cs="Segoe UI"/>
          <w:color w:val="000000"/>
          <w:sz w:val="24"/>
          <w:szCs w:val="24"/>
          <w:lang w:val="it-IT" w:eastAsia="en-GB"/>
        </w:rPr>
        <w:t> </w:t>
      </w:r>
    </w:p>
    <w:p w14:paraId="65832695" w14:textId="7C62A836" w:rsidR="00906C2B" w:rsidRPr="002C6EA7" w:rsidRDefault="00906C2B" w:rsidP="002C6EA7">
      <w:pPr>
        <w:spacing w:after="0" w:line="240" w:lineRule="auto"/>
        <w:rPr>
          <w:rFonts w:ascii="Segoe UI" w:eastAsia="Times New Roman" w:hAnsi="Segoe UI" w:cs="Segoe UI"/>
          <w:color w:val="000000"/>
          <w:sz w:val="16"/>
          <w:szCs w:val="16"/>
          <w:highlight w:val="lightGray"/>
          <w:lang w:eastAsia="en-GB"/>
        </w:rPr>
      </w:pPr>
      <w:r w:rsidRPr="007E5943">
        <w:rPr>
          <w:rFonts w:ascii="Segoe UI" w:eastAsia="Times New Roman" w:hAnsi="Segoe UI" w:cs="Segoe UI"/>
          <w:b/>
          <w:bCs/>
          <w:color w:val="000000"/>
          <w:highlight w:val="lightGray"/>
          <w:lang w:val="en-US" w:eastAsia="en-GB"/>
        </w:rPr>
        <w:t>Abstract</w:t>
      </w:r>
    </w:p>
    <w:p w14:paraId="37798318" w14:textId="6254998E" w:rsidR="00670A23" w:rsidRPr="005749C2" w:rsidRDefault="00670A23" w:rsidP="00906C2B">
      <w:pPr>
        <w:spacing w:after="0" w:line="240" w:lineRule="auto"/>
        <w:jc w:val="both"/>
        <w:rPr>
          <w:rFonts w:ascii="Segoe UI" w:eastAsia="Times New Roman" w:hAnsi="Segoe UI" w:cs="Segoe UI"/>
          <w:color w:val="000000"/>
          <w:highlight w:val="lightGray"/>
          <w:lang w:val="en-US" w:eastAsia="en-GB"/>
        </w:rPr>
      </w:pPr>
      <w:r w:rsidRPr="005749C2">
        <w:rPr>
          <w:rFonts w:ascii="Segoe UI" w:eastAsia="Times New Roman" w:hAnsi="Segoe UI" w:cs="Segoe UI"/>
          <w:color w:val="000000"/>
          <w:highlight w:val="lightGray"/>
          <w:lang w:val="en-US" w:eastAsia="en-GB"/>
        </w:rPr>
        <w:t>These days, writing about untranslatability may seem courageous, as more and more voices associate this issue with translation incapacity and, instead, advocate for creative remedies or even reject such an instance. This study does not deal with a contemporary novel, nor does it have to do with a powerful textual space. However, we believe that translation theories mainly focus on analyses of a certain category of languages, and raise questions of discrepancies between subordinate and dominant cultures, a tendency which derives from the proneness of the international publishing industry to favour certain languages and types of writing. We are not aiming for a debate around the subject of publishing politics or endeavours, but rather we try to cast some light on the ambitious project of rendering vernacular into a powerful language. This paper deals with the work of a great Moldavian storyteller who contributes significantly to the enhancement of expressiveness through linguistic characteristics that occur informally. We hypothesize that the vibrant vernacular writing “Memories of my boyhood” creates potential instances of untranslatability, due to significant differences between the Romanian variety and English, not necessarily in the linguistic inventory but rather in the cognitive structures of the readership. Therefore, the case study focuses on how source text and target text readers infer meaning from interjections and terms of address, originally belonging to the Moldavian modes of expression. Although the translators re-create these short utterances, due to a lack of a similar background from the part of the receiving culture, we witness a limitation on conveying their original intentionality, emotion and plethora of meanings.</w:t>
      </w:r>
    </w:p>
    <w:p w14:paraId="1220FA16" w14:textId="02B6BCE6" w:rsidR="00906C2B" w:rsidRPr="007E5943" w:rsidRDefault="00906C2B" w:rsidP="00906C2B">
      <w:pPr>
        <w:spacing w:after="0" w:line="240" w:lineRule="auto"/>
        <w:jc w:val="both"/>
        <w:rPr>
          <w:rFonts w:ascii="Segoe UI" w:eastAsia="Times New Roman" w:hAnsi="Segoe UI" w:cs="Segoe UI"/>
          <w:color w:val="000000"/>
          <w:sz w:val="18"/>
          <w:szCs w:val="18"/>
          <w:highlight w:val="lightGray"/>
          <w:lang w:eastAsia="en-GB"/>
        </w:rPr>
      </w:pPr>
      <w:r w:rsidRPr="007E5943">
        <w:rPr>
          <w:rFonts w:ascii="Segoe UI" w:eastAsia="Times New Roman" w:hAnsi="Segoe UI" w:cs="Segoe UI"/>
          <w:color w:val="000000"/>
          <w:sz w:val="24"/>
          <w:szCs w:val="24"/>
          <w:highlight w:val="lightGray"/>
          <w:lang w:val="en-US" w:eastAsia="en-GB"/>
        </w:rPr>
        <w:t> </w:t>
      </w:r>
    </w:p>
    <w:p w14:paraId="1626D691" w14:textId="07364555" w:rsidR="00906C2B" w:rsidRPr="007E5943" w:rsidRDefault="007E5943" w:rsidP="00906C2B">
      <w:pPr>
        <w:spacing w:after="0" w:line="240" w:lineRule="auto"/>
        <w:jc w:val="both"/>
        <w:rPr>
          <w:rFonts w:ascii="Segoe UI" w:eastAsia="Times New Roman" w:hAnsi="Segoe UI" w:cs="Segoe UI"/>
          <w:color w:val="000000"/>
          <w:sz w:val="16"/>
          <w:szCs w:val="16"/>
          <w:lang w:eastAsia="en-GB"/>
        </w:rPr>
      </w:pPr>
      <w:r w:rsidRPr="002C6EA7">
        <w:rPr>
          <w:rFonts w:ascii="Segoe UI" w:eastAsia="Times New Roman" w:hAnsi="Segoe UI" w:cs="Segoe UI"/>
          <w:b/>
          <w:bCs/>
          <w:color w:val="000000"/>
          <w:highlight w:val="lightGray"/>
          <w:lang w:eastAsia="en-GB"/>
        </w:rPr>
        <w:t>K</w:t>
      </w:r>
      <w:r w:rsidR="00906C2B" w:rsidRPr="002C6EA7">
        <w:rPr>
          <w:rFonts w:ascii="Segoe UI" w:eastAsia="Times New Roman" w:hAnsi="Segoe UI" w:cs="Segoe UI"/>
          <w:b/>
          <w:bCs/>
          <w:color w:val="000000"/>
          <w:highlight w:val="lightGray"/>
          <w:lang w:val="en-US" w:eastAsia="en-GB"/>
        </w:rPr>
        <w:t>eywords</w:t>
      </w:r>
      <w:r w:rsidR="00906C2B" w:rsidRPr="007E5943">
        <w:rPr>
          <w:rFonts w:ascii="Segoe UI" w:eastAsia="Times New Roman" w:hAnsi="Segoe UI" w:cs="Segoe UI"/>
          <w:b/>
          <w:bCs/>
          <w:i/>
          <w:iCs/>
          <w:color w:val="000000"/>
          <w:highlight w:val="lightGray"/>
          <w:lang w:val="en-US" w:eastAsia="en-GB"/>
        </w:rPr>
        <w:t>:</w:t>
      </w:r>
      <w:r w:rsidR="00906C2B" w:rsidRPr="007E5943">
        <w:rPr>
          <w:rFonts w:ascii="Segoe UI" w:eastAsia="Times New Roman" w:hAnsi="Segoe UI" w:cs="Segoe UI"/>
          <w:color w:val="000000"/>
          <w:highlight w:val="lightGray"/>
          <w:lang w:val="en-US" w:eastAsia="en-GB"/>
        </w:rPr>
        <w:t> </w:t>
      </w:r>
      <w:r w:rsidR="003A485C" w:rsidRPr="007E5943">
        <w:rPr>
          <w:rFonts w:ascii="Segoe UI" w:eastAsia="Times New Roman" w:hAnsi="Segoe UI" w:cs="Segoe UI"/>
          <w:color w:val="000000"/>
          <w:highlight w:val="lightGray"/>
          <w:lang w:val="en-US" w:eastAsia="en-GB"/>
        </w:rPr>
        <w:t>u</w:t>
      </w:r>
      <w:r w:rsidR="00670A23" w:rsidRPr="007E5943">
        <w:rPr>
          <w:rFonts w:ascii="Segoe UI" w:eastAsia="Times New Roman" w:hAnsi="Segoe UI" w:cs="Segoe UI"/>
          <w:color w:val="000000"/>
          <w:highlight w:val="lightGray"/>
          <w:lang w:val="en-US" w:eastAsia="en-GB"/>
        </w:rPr>
        <w:t>ntranslatability</w:t>
      </w:r>
      <w:r w:rsidR="003A485C" w:rsidRPr="007E5943">
        <w:rPr>
          <w:rFonts w:ascii="Segoe UI" w:eastAsia="Times New Roman" w:hAnsi="Segoe UI" w:cs="Segoe UI"/>
          <w:color w:val="000000"/>
          <w:highlight w:val="lightGray"/>
          <w:lang w:val="en-US" w:eastAsia="en-GB"/>
        </w:rPr>
        <w:t>,</w:t>
      </w:r>
      <w:r w:rsidR="00670A23" w:rsidRPr="007E5943">
        <w:rPr>
          <w:rFonts w:ascii="Segoe UI" w:eastAsia="Times New Roman" w:hAnsi="Segoe UI" w:cs="Segoe UI"/>
          <w:color w:val="000000"/>
          <w:highlight w:val="lightGray"/>
          <w:lang w:val="en-US" w:eastAsia="en-GB"/>
        </w:rPr>
        <w:t xml:space="preserve"> </w:t>
      </w:r>
      <w:r w:rsidR="003A485C" w:rsidRPr="007E5943">
        <w:rPr>
          <w:rFonts w:ascii="Segoe UI" w:eastAsia="Times New Roman" w:hAnsi="Segoe UI" w:cs="Segoe UI"/>
          <w:color w:val="000000"/>
          <w:highlight w:val="lightGray"/>
          <w:lang w:val="en-US" w:eastAsia="en-GB"/>
        </w:rPr>
        <w:t>v</w:t>
      </w:r>
      <w:r w:rsidR="00670A23" w:rsidRPr="007E5943">
        <w:rPr>
          <w:rFonts w:ascii="Segoe UI" w:eastAsia="Times New Roman" w:hAnsi="Segoe UI" w:cs="Segoe UI"/>
          <w:color w:val="000000"/>
          <w:highlight w:val="lightGray"/>
          <w:lang w:val="en-US" w:eastAsia="en-GB"/>
        </w:rPr>
        <w:t>ernacular</w:t>
      </w:r>
      <w:r w:rsidR="003A485C" w:rsidRPr="007E5943">
        <w:rPr>
          <w:rFonts w:ascii="Segoe UI" w:eastAsia="Times New Roman" w:hAnsi="Segoe UI" w:cs="Segoe UI"/>
          <w:color w:val="000000"/>
          <w:highlight w:val="lightGray"/>
          <w:lang w:val="en-US" w:eastAsia="en-GB"/>
        </w:rPr>
        <w:t>,</w:t>
      </w:r>
      <w:r w:rsidR="00670A23" w:rsidRPr="007E5943">
        <w:rPr>
          <w:rFonts w:ascii="Segoe UI" w:eastAsia="Times New Roman" w:hAnsi="Segoe UI" w:cs="Segoe UI"/>
          <w:color w:val="000000"/>
          <w:highlight w:val="lightGray"/>
          <w:lang w:val="en-US" w:eastAsia="en-GB"/>
        </w:rPr>
        <w:t xml:space="preserve"> Ion Creangă</w:t>
      </w:r>
      <w:r w:rsidR="003A485C" w:rsidRPr="007E5943">
        <w:rPr>
          <w:rFonts w:ascii="Segoe UI" w:eastAsia="Times New Roman" w:hAnsi="Segoe UI" w:cs="Segoe UI"/>
          <w:color w:val="000000"/>
          <w:highlight w:val="lightGray"/>
          <w:lang w:val="en-US" w:eastAsia="en-GB"/>
        </w:rPr>
        <w:t>,</w:t>
      </w:r>
      <w:r w:rsidR="00670A23" w:rsidRPr="007E5943">
        <w:rPr>
          <w:rFonts w:ascii="Segoe UI" w:eastAsia="Times New Roman" w:hAnsi="Segoe UI" w:cs="Segoe UI"/>
          <w:color w:val="000000"/>
          <w:highlight w:val="lightGray"/>
          <w:lang w:val="en-US" w:eastAsia="en-GB"/>
        </w:rPr>
        <w:t xml:space="preserve"> </w:t>
      </w:r>
      <w:r w:rsidR="003A485C" w:rsidRPr="007E5943">
        <w:rPr>
          <w:rFonts w:ascii="Segoe UI" w:eastAsia="Times New Roman" w:hAnsi="Segoe UI" w:cs="Segoe UI"/>
          <w:color w:val="000000"/>
          <w:highlight w:val="lightGray"/>
          <w:lang w:val="en-US" w:eastAsia="en-GB"/>
        </w:rPr>
        <w:t>m</w:t>
      </w:r>
      <w:r w:rsidR="00670A23" w:rsidRPr="007E5943">
        <w:rPr>
          <w:rFonts w:ascii="Segoe UI" w:eastAsia="Times New Roman" w:hAnsi="Segoe UI" w:cs="Segoe UI"/>
          <w:color w:val="000000"/>
          <w:highlight w:val="lightGray"/>
          <w:lang w:val="en-US" w:eastAsia="en-GB"/>
        </w:rPr>
        <w:t xml:space="preserve">inor </w:t>
      </w:r>
      <w:r w:rsidR="003A485C" w:rsidRPr="007E5943">
        <w:rPr>
          <w:rFonts w:ascii="Segoe UI" w:eastAsia="Times New Roman" w:hAnsi="Segoe UI" w:cs="Segoe UI"/>
          <w:color w:val="000000"/>
          <w:highlight w:val="lightGray"/>
          <w:lang w:val="en-US" w:eastAsia="en-GB"/>
        </w:rPr>
        <w:t>l</w:t>
      </w:r>
      <w:r w:rsidR="00670A23" w:rsidRPr="007E5943">
        <w:rPr>
          <w:rFonts w:ascii="Segoe UI" w:eastAsia="Times New Roman" w:hAnsi="Segoe UI" w:cs="Segoe UI"/>
          <w:color w:val="000000"/>
          <w:highlight w:val="lightGray"/>
          <w:lang w:val="en-US" w:eastAsia="en-GB"/>
        </w:rPr>
        <w:t xml:space="preserve">iterature; </w:t>
      </w:r>
      <w:r w:rsidR="003A485C" w:rsidRPr="007E5943">
        <w:rPr>
          <w:rFonts w:ascii="Segoe UI" w:eastAsia="Times New Roman" w:hAnsi="Segoe UI" w:cs="Segoe UI"/>
          <w:color w:val="000000"/>
          <w:highlight w:val="lightGray"/>
          <w:lang w:val="en-US" w:eastAsia="en-GB"/>
        </w:rPr>
        <w:t>p</w:t>
      </w:r>
      <w:r w:rsidR="00670A23" w:rsidRPr="007E5943">
        <w:rPr>
          <w:rFonts w:ascii="Segoe UI" w:eastAsia="Times New Roman" w:hAnsi="Segoe UI" w:cs="Segoe UI"/>
          <w:color w:val="000000"/>
          <w:highlight w:val="lightGray"/>
          <w:lang w:val="en-US" w:eastAsia="en-GB"/>
        </w:rPr>
        <w:t xml:space="preserve">ragmatic </w:t>
      </w:r>
      <w:r w:rsidR="003A485C" w:rsidRPr="007E5943">
        <w:rPr>
          <w:rFonts w:ascii="Segoe UI" w:eastAsia="Times New Roman" w:hAnsi="Segoe UI" w:cs="Segoe UI"/>
          <w:color w:val="000000"/>
          <w:highlight w:val="lightGray"/>
          <w:lang w:val="en-US" w:eastAsia="en-GB"/>
        </w:rPr>
        <w:t>s</w:t>
      </w:r>
      <w:r w:rsidR="00670A23" w:rsidRPr="007E5943">
        <w:rPr>
          <w:rFonts w:ascii="Segoe UI" w:eastAsia="Times New Roman" w:hAnsi="Segoe UI" w:cs="Segoe UI"/>
          <w:color w:val="000000"/>
          <w:highlight w:val="lightGray"/>
          <w:lang w:val="en-US" w:eastAsia="en-GB"/>
        </w:rPr>
        <w:t>tylistics</w:t>
      </w:r>
    </w:p>
    <w:p w14:paraId="6B02317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4E30BCA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EC260CF" w14:textId="510C3052"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D23972">
        <w:rPr>
          <w:rFonts w:ascii="Arial" w:eastAsia="Times New Roman" w:hAnsi="Arial" w:cs="Arial"/>
          <w:b/>
          <w:bCs/>
          <w:color w:val="000000"/>
          <w:sz w:val="24"/>
          <w:szCs w:val="24"/>
          <w:lang w:val="en-US" w:eastAsia="en-GB"/>
        </w:rPr>
        <w:t>7</w:t>
      </w:r>
      <w:r w:rsidRPr="00906C2B">
        <w:rPr>
          <w:rFonts w:ascii="Arial" w:eastAsia="Times New Roman" w:hAnsi="Arial" w:cs="Arial"/>
          <w:b/>
          <w:bCs/>
          <w:color w:val="000000"/>
          <w:sz w:val="24"/>
          <w:szCs w:val="24"/>
          <w:lang w:val="en-US" w:eastAsia="en-GB"/>
        </w:rPr>
        <w:t>) Body of the text:   </w:t>
      </w:r>
      <w:r w:rsidR="001D3606">
        <w:rPr>
          <w:rFonts w:ascii="Arial" w:eastAsia="Times New Roman" w:hAnsi="Arial" w:cs="Arial"/>
          <w:b/>
          <w:bCs/>
          <w:color w:val="000000"/>
          <w:sz w:val="24"/>
          <w:szCs w:val="24"/>
          <w:lang w:val="en-US" w:eastAsia="en-GB"/>
        </w:rPr>
        <w:t xml:space="preserve"> </w:t>
      </w:r>
      <w:r w:rsidRPr="00906C2B">
        <w:rPr>
          <w:rFonts w:ascii="Arial" w:eastAsia="Times New Roman" w:hAnsi="Arial" w:cs="Arial"/>
          <w:b/>
          <w:bCs/>
          <w:color w:val="000000"/>
          <w:sz w:val="24"/>
          <w:szCs w:val="24"/>
          <w:lang w:val="en-US" w:eastAsia="en-GB"/>
        </w:rPr>
        <w:t xml:space="preserve">regular font, </w:t>
      </w:r>
      <w:r w:rsidR="007E5943" w:rsidRPr="007E5943">
        <w:rPr>
          <w:rFonts w:ascii="Arial" w:eastAsia="Times New Roman" w:hAnsi="Arial" w:cs="Arial"/>
          <w:b/>
          <w:bCs/>
          <w:color w:val="000000"/>
          <w:sz w:val="24"/>
          <w:szCs w:val="24"/>
          <w:lang w:val="en-US" w:eastAsia="en-GB"/>
        </w:rPr>
        <w:t xml:space="preserve">Segoe UI </w:t>
      </w:r>
      <w:r w:rsidRPr="00906C2B">
        <w:rPr>
          <w:rFonts w:ascii="Arial" w:eastAsia="Times New Roman" w:hAnsi="Arial" w:cs="Arial"/>
          <w:b/>
          <w:bCs/>
          <w:color w:val="000000"/>
          <w:sz w:val="24"/>
          <w:szCs w:val="24"/>
          <w:lang w:val="en-US" w:eastAsia="en-GB"/>
        </w:rPr>
        <w:t>(1</w:t>
      </w:r>
      <w:r w:rsidR="00421854">
        <w:rPr>
          <w:rFonts w:ascii="Arial" w:eastAsia="Times New Roman" w:hAnsi="Arial" w:cs="Arial"/>
          <w:b/>
          <w:bCs/>
          <w:color w:val="000000"/>
          <w:sz w:val="24"/>
          <w:szCs w:val="24"/>
          <w:lang w:val="en-US" w:eastAsia="en-GB"/>
        </w:rPr>
        <w:t>2</w:t>
      </w:r>
      <w:r w:rsidRPr="00906C2B">
        <w:rPr>
          <w:rFonts w:ascii="Arial" w:eastAsia="Times New Roman" w:hAnsi="Arial" w:cs="Arial"/>
          <w:b/>
          <w:bCs/>
          <w:color w:val="000000"/>
          <w:sz w:val="24"/>
          <w:szCs w:val="24"/>
          <w:lang w:val="en-US" w:eastAsia="en-GB"/>
        </w:rPr>
        <w:t xml:space="preserve"> pt)</w:t>
      </w:r>
    </w:p>
    <w:p w14:paraId="7FD3BDEB"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4208AEA1" w14:textId="0E1BD967"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7.1 </w:t>
      </w:r>
      <w:r w:rsidR="00906C2B" w:rsidRPr="00906C2B">
        <w:rPr>
          <w:rFonts w:ascii="Arial" w:eastAsia="Times New Roman" w:hAnsi="Arial" w:cs="Arial"/>
          <w:b/>
          <w:bCs/>
          <w:color w:val="000000"/>
          <w:sz w:val="24"/>
          <w:szCs w:val="24"/>
          <w:lang w:val="en-US" w:eastAsia="en-GB"/>
        </w:rPr>
        <w:t>Headings:                    bold, </w:t>
      </w:r>
      <w:r w:rsidR="00906C2B" w:rsidRPr="00906C2B">
        <w:rPr>
          <w:rFonts w:ascii="Arial" w:eastAsia="Times New Roman" w:hAnsi="Arial" w:cs="Arial"/>
          <w:color w:val="000000"/>
          <w:sz w:val="24"/>
          <w:szCs w:val="24"/>
          <w:lang w:val="en-US" w:eastAsia="en-GB"/>
        </w:rPr>
        <w:t>aligned left, separated from the text by a blank line, Arab numbering</w:t>
      </w:r>
    </w:p>
    <w:p w14:paraId="588D62A5"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622030A0" w14:textId="1049C871"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7.2 </w:t>
      </w:r>
      <w:r w:rsidR="00906C2B" w:rsidRPr="00906C2B">
        <w:rPr>
          <w:rFonts w:ascii="Arial" w:eastAsia="Times New Roman" w:hAnsi="Arial" w:cs="Arial"/>
          <w:b/>
          <w:bCs/>
          <w:color w:val="000000"/>
          <w:sz w:val="24"/>
          <w:szCs w:val="24"/>
          <w:lang w:val="en-US" w:eastAsia="en-GB"/>
        </w:rPr>
        <w:t>Emphasis</w:t>
      </w:r>
      <w:r w:rsidR="00B1327E">
        <w:rPr>
          <w:rFonts w:ascii="Arial" w:eastAsia="Times New Roman" w:hAnsi="Arial" w:cs="Arial"/>
          <w:b/>
          <w:bCs/>
          <w:color w:val="000000"/>
          <w:sz w:val="24"/>
          <w:szCs w:val="24"/>
          <w:lang w:val="en-US" w:eastAsia="en-GB"/>
        </w:rPr>
        <w:t xml:space="preserve">: </w:t>
      </w:r>
    </w:p>
    <w:p w14:paraId="07F657AD" w14:textId="1D826AA2" w:rsidR="00906C2B" w:rsidRPr="00C5416B" w:rsidRDefault="00906C2B" w:rsidP="00C5416B">
      <w:pPr>
        <w:spacing w:before="120" w:after="0" w:line="240" w:lineRule="auto"/>
        <w:jc w:val="both"/>
        <w:rPr>
          <w:rFonts w:ascii="Arial" w:eastAsia="Times New Roman" w:hAnsi="Arial" w:cs="Arial"/>
          <w:color w:val="000000"/>
          <w:sz w:val="18"/>
          <w:szCs w:val="18"/>
          <w:lang w:eastAsia="en-GB"/>
        </w:rPr>
      </w:pPr>
      <w:r w:rsidRPr="00C5416B">
        <w:rPr>
          <w:rFonts w:ascii="Arial" w:eastAsia="Times New Roman" w:hAnsi="Arial" w:cs="Arial"/>
          <w:b/>
          <w:bCs/>
          <w:color w:val="000000"/>
          <w:sz w:val="24"/>
          <w:szCs w:val="24"/>
          <w:lang w:val="en-US" w:eastAsia="en-GB"/>
        </w:rPr>
        <w:t>Bold</w:t>
      </w:r>
      <w:r w:rsidRPr="00C5416B">
        <w:rPr>
          <w:rFonts w:ascii="Arial" w:eastAsia="Times New Roman" w:hAnsi="Arial" w:cs="Arial"/>
          <w:color w:val="000000"/>
          <w:sz w:val="24"/>
          <w:szCs w:val="24"/>
          <w:lang w:val="en-US" w:eastAsia="en-GB"/>
        </w:rPr>
        <w:t> should only be used for the title, subtitles, and headings.</w:t>
      </w:r>
    </w:p>
    <w:p w14:paraId="58F02103" w14:textId="6EC5AABE" w:rsidR="00C5416B"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i/>
          <w:iCs/>
          <w:color w:val="000000"/>
          <w:sz w:val="24"/>
          <w:szCs w:val="24"/>
          <w:lang w:val="en-US" w:eastAsia="en-GB"/>
        </w:rPr>
        <w:t>Italics</w:t>
      </w:r>
      <w:r w:rsidRPr="00AC3349">
        <w:rPr>
          <w:rFonts w:ascii="Arial" w:eastAsia="Times New Roman" w:hAnsi="Arial" w:cs="Arial"/>
          <w:color w:val="000000"/>
          <w:sz w:val="24"/>
          <w:szCs w:val="24"/>
          <w:lang w:val="en-US" w:eastAsia="en-GB"/>
        </w:rPr>
        <w:t> should be used for emphasis</w:t>
      </w:r>
      <w:r w:rsidR="00AD456A">
        <w:rPr>
          <w:rFonts w:ascii="Arial" w:eastAsia="Times New Roman" w:hAnsi="Arial" w:cs="Arial"/>
          <w:color w:val="000000"/>
          <w:sz w:val="24"/>
          <w:szCs w:val="24"/>
          <w:lang w:val="en-US" w:eastAsia="en-GB"/>
        </w:rPr>
        <w:t xml:space="preserve"> (</w:t>
      </w:r>
      <w:r w:rsidR="00AD456A" w:rsidRPr="00AD456A">
        <w:rPr>
          <w:rFonts w:ascii="Arial" w:eastAsia="Times New Roman" w:hAnsi="Arial" w:cs="Arial"/>
          <w:color w:val="000000"/>
          <w:sz w:val="24"/>
          <w:szCs w:val="24"/>
          <w:lang w:val="en-US" w:eastAsia="en-GB"/>
        </w:rPr>
        <w:t>when it is most appropriate to draw readers' attention to the term or phrase</w:t>
      </w:r>
      <w:r w:rsidR="00AD456A">
        <w:rPr>
          <w:rFonts w:ascii="Arial" w:eastAsia="Times New Roman" w:hAnsi="Arial" w:cs="Arial"/>
          <w:color w:val="000000"/>
          <w:sz w:val="24"/>
          <w:szCs w:val="24"/>
          <w:lang w:val="en-US" w:eastAsia="en-GB"/>
        </w:rPr>
        <w:t>)</w:t>
      </w:r>
      <w:r w:rsidRPr="00AC3349">
        <w:rPr>
          <w:rFonts w:ascii="Arial" w:eastAsia="Times New Roman" w:hAnsi="Arial" w:cs="Arial"/>
          <w:color w:val="000000"/>
          <w:sz w:val="24"/>
          <w:szCs w:val="24"/>
          <w:lang w:val="en-US" w:eastAsia="en-GB"/>
        </w:rPr>
        <w:t>, examples interpolated in the text, non-English words.</w:t>
      </w:r>
      <w:r w:rsidR="00C5416B" w:rsidRPr="00AC3349">
        <w:rPr>
          <w:rFonts w:ascii="Arial" w:eastAsia="Times New Roman" w:hAnsi="Arial" w:cs="Arial"/>
          <w:color w:val="000000"/>
          <w:sz w:val="24"/>
          <w:szCs w:val="24"/>
          <w:lang w:val="en-US" w:eastAsia="en-GB"/>
        </w:rPr>
        <w:t xml:space="preserve"> </w:t>
      </w:r>
    </w:p>
    <w:p w14:paraId="466FD99A" w14:textId="77F0B454" w:rsidR="00CC0DEE" w:rsidRPr="00AC3349" w:rsidRDefault="00C5416B" w:rsidP="00AC3349">
      <w:pPr>
        <w:pStyle w:val="ListParagraph"/>
        <w:numPr>
          <w:ilvl w:val="0"/>
          <w:numId w:val="7"/>
        </w:numPr>
        <w:spacing w:before="120" w:after="0" w:line="240" w:lineRule="auto"/>
        <w:jc w:val="both"/>
        <w:rPr>
          <w:rFonts w:ascii="Arial" w:eastAsia="Times New Roman" w:hAnsi="Arial" w:cs="Arial"/>
          <w:color w:val="000000"/>
          <w:sz w:val="24"/>
          <w:szCs w:val="24"/>
          <w:lang w:val="en-US" w:eastAsia="en-GB"/>
        </w:rPr>
      </w:pPr>
      <w:r w:rsidRPr="00AC3349">
        <w:rPr>
          <w:rFonts w:ascii="Arial" w:eastAsia="Times New Roman" w:hAnsi="Arial" w:cs="Arial"/>
          <w:color w:val="000000"/>
          <w:sz w:val="24"/>
          <w:szCs w:val="24"/>
          <w:lang w:val="en-US" w:eastAsia="en-GB"/>
        </w:rPr>
        <w:t>titles of books, journals and periodicals, webpages, films, and videos</w:t>
      </w:r>
    </w:p>
    <w:p w14:paraId="5E2ED8A6" w14:textId="63204F97" w:rsidR="00C5416B" w:rsidRPr="00C5416B" w:rsidRDefault="00C5416B" w:rsidP="00C5416B">
      <w:pPr>
        <w:spacing w:after="0" w:line="240" w:lineRule="auto"/>
        <w:ind w:left="1418"/>
        <w:jc w:val="both"/>
        <w:rPr>
          <w:rFonts w:ascii="Arial" w:eastAsia="Times New Roman" w:hAnsi="Arial" w:cs="Arial"/>
          <w:color w:val="000000"/>
          <w:lang w:eastAsia="en-GB"/>
        </w:rPr>
      </w:pPr>
      <w:r>
        <w:rPr>
          <w:rFonts w:ascii="Arial" w:eastAsia="Times New Roman" w:hAnsi="Arial" w:cs="Arial"/>
          <w:color w:val="000000"/>
          <w:lang w:eastAsia="en-GB"/>
        </w:rPr>
        <w:t xml:space="preserve">E.g.: </w:t>
      </w:r>
      <w:r w:rsidRPr="00C5416B">
        <w:rPr>
          <w:rFonts w:ascii="Arial" w:eastAsia="Times New Roman" w:hAnsi="Arial" w:cs="Arial"/>
          <w:color w:val="000000"/>
          <w:lang w:eastAsia="en-GB"/>
        </w:rPr>
        <w:t xml:space="preserve">The </w:t>
      </w:r>
      <w:r w:rsidRPr="00C5416B">
        <w:rPr>
          <w:rFonts w:ascii="Arial" w:eastAsia="Times New Roman" w:hAnsi="Arial" w:cs="Arial"/>
          <w:i/>
          <w:iCs/>
          <w:color w:val="000000"/>
          <w:lang w:eastAsia="en-GB"/>
        </w:rPr>
        <w:t>Publication Manual of the American Psychological Association</w:t>
      </w:r>
      <w:r w:rsidRPr="00C5416B">
        <w:rPr>
          <w:rFonts w:ascii="Arial" w:eastAsia="Times New Roman" w:hAnsi="Arial" w:cs="Arial"/>
          <w:color w:val="000000"/>
          <w:lang w:eastAsia="en-GB"/>
        </w:rPr>
        <w:t xml:space="preserve"> is…</w:t>
      </w:r>
    </w:p>
    <w:p w14:paraId="463A4028" w14:textId="77777777" w:rsidR="00C5416B" w:rsidRPr="00C5416B" w:rsidRDefault="00C5416B" w:rsidP="00C5416B">
      <w:pPr>
        <w:spacing w:after="0" w:line="240" w:lineRule="auto"/>
        <w:ind w:left="1418"/>
        <w:jc w:val="both"/>
        <w:rPr>
          <w:rFonts w:ascii="Arial" w:eastAsia="Times New Roman" w:hAnsi="Arial" w:cs="Arial"/>
          <w:color w:val="000000"/>
          <w:lang w:eastAsia="en-GB"/>
        </w:rPr>
      </w:pPr>
      <w:r w:rsidRPr="00C5416B">
        <w:rPr>
          <w:rFonts w:ascii="Arial" w:eastAsia="Times New Roman" w:hAnsi="Arial" w:cs="Arial"/>
          <w:color w:val="000000"/>
          <w:lang w:eastAsia="en-GB"/>
        </w:rPr>
        <w:t xml:space="preserve">In the show </w:t>
      </w:r>
      <w:r w:rsidRPr="00C5416B">
        <w:rPr>
          <w:rFonts w:ascii="Arial" w:eastAsia="Times New Roman" w:hAnsi="Arial" w:cs="Arial"/>
          <w:i/>
          <w:iCs/>
          <w:color w:val="000000"/>
          <w:lang w:eastAsia="en-GB"/>
        </w:rPr>
        <w:t>Friends</w:t>
      </w:r>
      <w:r w:rsidRPr="00C5416B">
        <w:rPr>
          <w:rFonts w:ascii="Arial" w:eastAsia="Times New Roman" w:hAnsi="Arial" w:cs="Arial"/>
          <w:color w:val="000000"/>
          <w:lang w:eastAsia="en-GB"/>
        </w:rPr>
        <w:t>, Rachel and Ross…</w:t>
      </w:r>
    </w:p>
    <w:p w14:paraId="6842FE76" w14:textId="46446D82" w:rsidR="00C5416B" w:rsidRPr="00AC3349" w:rsidRDefault="00C5416B" w:rsidP="00C5416B">
      <w:pPr>
        <w:spacing w:after="0" w:line="240" w:lineRule="auto"/>
        <w:ind w:left="1418"/>
        <w:jc w:val="both"/>
        <w:rPr>
          <w:rFonts w:ascii="Arial" w:eastAsia="Times New Roman" w:hAnsi="Arial" w:cs="Arial"/>
          <w:color w:val="000000"/>
          <w:lang w:eastAsia="en-GB"/>
        </w:rPr>
      </w:pPr>
      <w:r w:rsidRPr="00AC3349">
        <w:rPr>
          <w:rFonts w:ascii="Arial" w:eastAsia="Times New Roman" w:hAnsi="Arial" w:cs="Arial"/>
          <w:color w:val="000000"/>
          <w:lang w:eastAsia="en-GB"/>
        </w:rPr>
        <w:t xml:space="preserve">The </w:t>
      </w:r>
      <w:r w:rsidRPr="00AC3349">
        <w:rPr>
          <w:rFonts w:ascii="Arial" w:eastAsia="Times New Roman" w:hAnsi="Arial" w:cs="Arial"/>
          <w:i/>
          <w:iCs/>
          <w:color w:val="000000"/>
          <w:lang w:eastAsia="en-GB"/>
        </w:rPr>
        <w:t>American Journal of Psychology</w:t>
      </w:r>
      <w:r w:rsidRPr="00AC3349">
        <w:rPr>
          <w:rFonts w:ascii="Arial" w:eastAsia="Times New Roman" w:hAnsi="Arial" w:cs="Arial"/>
          <w:color w:val="000000"/>
          <w:lang w:eastAsia="en-GB"/>
        </w:rPr>
        <w:t xml:space="preserve"> includes…</w:t>
      </w:r>
    </w:p>
    <w:p w14:paraId="0CD27F66" w14:textId="78A572FA" w:rsidR="00AC3349" w:rsidRDefault="00AC3349" w:rsidP="00AC3349">
      <w:pPr>
        <w:pStyle w:val="ListParagraph"/>
        <w:numPr>
          <w:ilvl w:val="0"/>
          <w:numId w:val="7"/>
        </w:numPr>
        <w:spacing w:after="0" w:line="240" w:lineRule="auto"/>
        <w:jc w:val="both"/>
        <w:rPr>
          <w:rFonts w:ascii="Arial" w:eastAsia="Times New Roman" w:hAnsi="Arial" w:cs="Arial"/>
          <w:color w:val="000000"/>
          <w:sz w:val="24"/>
          <w:szCs w:val="24"/>
          <w:lang w:eastAsia="en-GB"/>
        </w:rPr>
      </w:pPr>
      <w:r w:rsidRPr="00AC3349">
        <w:rPr>
          <w:rFonts w:ascii="Arial" w:eastAsia="Times New Roman" w:hAnsi="Arial" w:cs="Arial"/>
          <w:color w:val="000000"/>
          <w:sz w:val="24"/>
          <w:szCs w:val="24"/>
          <w:lang w:eastAsia="en-GB"/>
        </w:rPr>
        <w:t>key terms or phrases, often accompanied by a definition</w:t>
      </w:r>
    </w:p>
    <w:p w14:paraId="7E38D5A1" w14:textId="3E681724" w:rsidR="00AC3349" w:rsidRPr="00AC3349" w:rsidRDefault="00AC3349" w:rsidP="00AC3349">
      <w:pPr>
        <w:pStyle w:val="ListParagraph"/>
        <w:spacing w:after="0" w:line="240" w:lineRule="auto"/>
        <w:ind w:left="1418"/>
        <w:jc w:val="both"/>
        <w:rPr>
          <w:rFonts w:ascii="Arial" w:eastAsia="Times New Roman" w:hAnsi="Arial" w:cs="Arial"/>
          <w:color w:val="000000"/>
          <w:lang w:eastAsia="en-GB"/>
        </w:rPr>
      </w:pPr>
      <w:r w:rsidRPr="00AC3349">
        <w:rPr>
          <w:rFonts w:ascii="Arial" w:eastAsia="Times New Roman" w:hAnsi="Arial" w:cs="Arial"/>
          <w:color w:val="000000"/>
          <w:lang w:eastAsia="en-GB"/>
        </w:rPr>
        <w:t xml:space="preserve">E.g.: The term </w:t>
      </w:r>
      <w:r w:rsidRPr="00AC3349">
        <w:rPr>
          <w:rFonts w:ascii="Arial" w:eastAsia="Times New Roman" w:hAnsi="Arial" w:cs="Arial"/>
          <w:i/>
          <w:iCs/>
          <w:color w:val="000000"/>
          <w:lang w:eastAsia="en-GB"/>
        </w:rPr>
        <w:t>zone of proximal</w:t>
      </w:r>
      <w:r w:rsidRPr="00AC3349">
        <w:rPr>
          <w:rFonts w:ascii="Arial" w:eastAsia="Times New Roman" w:hAnsi="Arial" w:cs="Arial"/>
          <w:color w:val="000000"/>
          <w:lang w:eastAsia="en-GB"/>
        </w:rPr>
        <w:t xml:space="preserve"> </w:t>
      </w:r>
      <w:r w:rsidRPr="00AC3349">
        <w:rPr>
          <w:rFonts w:ascii="Arial" w:eastAsia="Times New Roman" w:hAnsi="Arial" w:cs="Arial"/>
          <w:i/>
          <w:iCs/>
          <w:color w:val="000000"/>
          <w:lang w:eastAsia="en-GB"/>
        </w:rPr>
        <w:t>development</w:t>
      </w:r>
      <w:r w:rsidRPr="00AC3349">
        <w:rPr>
          <w:rFonts w:ascii="Arial" w:eastAsia="Times New Roman" w:hAnsi="Arial" w:cs="Arial"/>
          <w:color w:val="000000"/>
          <w:lang w:eastAsia="en-GB"/>
        </w:rPr>
        <w:t xml:space="preserve"> means....</w:t>
      </w:r>
    </w:p>
    <w:p w14:paraId="59AFC044" w14:textId="77777777" w:rsidR="00CC0DEE" w:rsidRPr="00AD456A" w:rsidRDefault="00CC0DEE" w:rsidP="00AD456A">
      <w:pPr>
        <w:spacing w:after="0" w:line="240" w:lineRule="auto"/>
        <w:jc w:val="both"/>
        <w:rPr>
          <w:rFonts w:ascii="Arial" w:eastAsia="Times New Roman" w:hAnsi="Arial" w:cs="Arial"/>
          <w:color w:val="000000"/>
          <w:sz w:val="18"/>
          <w:szCs w:val="18"/>
          <w:lang w:eastAsia="en-GB"/>
        </w:rPr>
      </w:pPr>
    </w:p>
    <w:p w14:paraId="793A3F00" w14:textId="77777777" w:rsidR="001D3606"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‘Single quotation marks’ enclose translations</w:t>
      </w:r>
      <w:r w:rsidR="001D3606" w:rsidRPr="00AC3349">
        <w:rPr>
          <w:rFonts w:ascii="Arial" w:eastAsia="Times New Roman" w:hAnsi="Arial" w:cs="Arial"/>
          <w:color w:val="000000"/>
          <w:sz w:val="24"/>
          <w:szCs w:val="24"/>
          <w:lang w:val="en-US" w:eastAsia="en-GB"/>
        </w:rPr>
        <w:t>.</w:t>
      </w:r>
    </w:p>
    <w:p w14:paraId="3C771C5B" w14:textId="66D2775B" w:rsidR="00CC0DEE" w:rsidRDefault="00906C2B" w:rsidP="00CC0DEE">
      <w:pPr>
        <w:pStyle w:val="ListParagraph"/>
        <w:spacing w:before="120" w:after="0" w:line="240" w:lineRule="auto"/>
        <w:ind w:left="1440"/>
        <w:jc w:val="both"/>
        <w:rPr>
          <w:rFonts w:ascii="Arial" w:eastAsia="Times New Roman" w:hAnsi="Arial" w:cs="Arial"/>
          <w:color w:val="000000"/>
          <w:sz w:val="24"/>
          <w:szCs w:val="24"/>
          <w:lang w:val="fr-FR" w:eastAsia="en-GB"/>
        </w:rPr>
      </w:pPr>
      <w:r w:rsidRPr="00CC0DEE">
        <w:rPr>
          <w:rFonts w:ascii="Arial" w:eastAsia="Times New Roman" w:hAnsi="Arial" w:cs="Arial"/>
          <w:color w:val="000000"/>
          <w:lang w:eastAsia="en-GB"/>
        </w:rPr>
        <w:t xml:space="preserve"> </w:t>
      </w:r>
      <w:r w:rsidR="001D3606" w:rsidRPr="001D3606">
        <w:rPr>
          <w:rFonts w:ascii="Arial" w:eastAsia="Times New Roman" w:hAnsi="Arial" w:cs="Arial"/>
          <w:color w:val="000000"/>
          <w:lang w:val="fr-FR" w:eastAsia="en-GB"/>
        </w:rPr>
        <w:t>E</w:t>
      </w:r>
      <w:r w:rsidR="00E70C23" w:rsidRPr="001D3606">
        <w:rPr>
          <w:rFonts w:ascii="Arial" w:eastAsia="Times New Roman" w:hAnsi="Arial" w:cs="Arial"/>
          <w:color w:val="000000"/>
          <w:lang w:val="fr-FR" w:eastAsia="en-GB"/>
        </w:rPr>
        <w:t>.g.</w:t>
      </w:r>
      <w:r w:rsidR="00CC0DEE">
        <w:rPr>
          <w:rFonts w:ascii="Arial" w:eastAsia="Times New Roman" w:hAnsi="Arial" w:cs="Arial"/>
          <w:color w:val="000000"/>
          <w:lang w:val="fr-FR" w:eastAsia="en-GB"/>
        </w:rPr>
        <w:t>:</w:t>
      </w:r>
      <w:r w:rsidRPr="001D3606">
        <w:rPr>
          <w:rFonts w:ascii="Arial" w:eastAsia="Times New Roman" w:hAnsi="Arial" w:cs="Arial"/>
          <w:color w:val="000000"/>
          <w:lang w:val="fr-FR" w:eastAsia="en-GB"/>
        </w:rPr>
        <w:t xml:space="preserve"> Romanian </w:t>
      </w:r>
      <w:r w:rsidRPr="001D3606">
        <w:rPr>
          <w:rFonts w:ascii="Arial" w:eastAsia="Times New Roman" w:hAnsi="Arial" w:cs="Arial"/>
          <w:i/>
          <w:iCs/>
          <w:color w:val="000000"/>
          <w:lang w:val="fr-FR" w:eastAsia="en-GB"/>
        </w:rPr>
        <w:t>active</w:t>
      </w:r>
      <w:r w:rsidRPr="001D3606">
        <w:rPr>
          <w:rFonts w:ascii="Arial" w:eastAsia="Times New Roman" w:hAnsi="Arial" w:cs="Arial"/>
          <w:color w:val="000000"/>
          <w:lang w:val="fr-FR" w:eastAsia="en-GB"/>
        </w:rPr>
        <w:t xml:space="preserve"> </w:t>
      </w:r>
      <w:r w:rsidRPr="001D3606">
        <w:rPr>
          <w:rFonts w:ascii="Arial" w:eastAsia="Times New Roman" w:hAnsi="Arial" w:cs="Arial"/>
          <w:i/>
          <w:iCs/>
          <w:color w:val="000000"/>
          <w:lang w:val="fr-FR" w:eastAsia="en-GB"/>
        </w:rPr>
        <w:t>circulante</w:t>
      </w:r>
      <w:r w:rsidRPr="001D3606">
        <w:rPr>
          <w:rFonts w:ascii="Arial" w:eastAsia="Times New Roman" w:hAnsi="Arial" w:cs="Arial"/>
          <w:color w:val="000000"/>
          <w:lang w:val="fr-FR" w:eastAsia="en-GB"/>
        </w:rPr>
        <w:t xml:space="preserve"> - ‘current assets’</w:t>
      </w:r>
      <w:r w:rsidRPr="001D3606">
        <w:rPr>
          <w:rFonts w:ascii="Arial" w:eastAsia="Times New Roman" w:hAnsi="Arial" w:cs="Arial"/>
          <w:color w:val="000000"/>
          <w:sz w:val="24"/>
          <w:szCs w:val="24"/>
          <w:lang w:val="fr-FR" w:eastAsia="en-GB"/>
        </w:rPr>
        <w:t>.</w:t>
      </w:r>
      <w:r w:rsidR="00CE27B8" w:rsidRPr="001D3606">
        <w:rPr>
          <w:rFonts w:ascii="Arial" w:eastAsia="Times New Roman" w:hAnsi="Arial" w:cs="Arial"/>
          <w:color w:val="000000"/>
          <w:sz w:val="24"/>
          <w:szCs w:val="24"/>
          <w:lang w:val="fr-FR" w:eastAsia="en-GB"/>
        </w:rPr>
        <w:t xml:space="preserve"> </w:t>
      </w:r>
    </w:p>
    <w:p w14:paraId="2CB85023" w14:textId="0D4E7071" w:rsidR="00CC0DEE" w:rsidRPr="00AC3349" w:rsidRDefault="00AC3349" w:rsidP="00AC3349">
      <w:pPr>
        <w:pStyle w:val="ListParagraph"/>
        <w:numPr>
          <w:ilvl w:val="0"/>
          <w:numId w:val="7"/>
        </w:numPr>
        <w:spacing w:before="120" w:after="0" w:line="240" w:lineRule="auto"/>
        <w:jc w:val="both"/>
        <w:rPr>
          <w:rFonts w:ascii="Arial" w:eastAsia="Times New Roman" w:hAnsi="Arial" w:cs="Arial"/>
          <w:color w:val="000000"/>
          <w:sz w:val="24"/>
          <w:szCs w:val="24"/>
          <w:lang w:val="en-US" w:eastAsia="en-GB"/>
        </w:rPr>
      </w:pPr>
      <w:r w:rsidRPr="00AC3349">
        <w:rPr>
          <w:rFonts w:ascii="Arial" w:eastAsia="Times New Roman" w:hAnsi="Arial" w:cs="Arial"/>
          <w:color w:val="000000"/>
          <w:sz w:val="24"/>
          <w:szCs w:val="24"/>
          <w:lang w:val="en-US" w:eastAsia="en-GB"/>
        </w:rPr>
        <w:t>i</w:t>
      </w:r>
      <w:r w:rsidR="00CE27B8" w:rsidRPr="00AC3349">
        <w:rPr>
          <w:rFonts w:ascii="Arial" w:eastAsia="Times New Roman" w:hAnsi="Arial" w:cs="Arial"/>
          <w:color w:val="000000"/>
          <w:sz w:val="24"/>
          <w:szCs w:val="24"/>
          <w:lang w:val="en-US" w:eastAsia="en-GB"/>
        </w:rPr>
        <w:t>n short quotations of 39 words or fewer, use single quotation marks within double quotation marks to set off material that was enclosed in double quotation marks in the original</w:t>
      </w:r>
      <w:r w:rsidR="00F978FC" w:rsidRPr="00AC3349">
        <w:rPr>
          <w:rFonts w:ascii="Arial" w:eastAsia="Times New Roman" w:hAnsi="Arial" w:cs="Arial"/>
          <w:color w:val="000000"/>
          <w:sz w:val="24"/>
          <w:szCs w:val="24"/>
          <w:lang w:val="en-US" w:eastAsia="en-GB"/>
        </w:rPr>
        <w:t>.</w:t>
      </w:r>
      <w:r w:rsidR="001D3606" w:rsidRPr="00AC3349">
        <w:rPr>
          <w:rFonts w:ascii="Arial" w:eastAsia="Times New Roman" w:hAnsi="Arial" w:cs="Arial"/>
          <w:color w:val="000000"/>
          <w:sz w:val="24"/>
          <w:szCs w:val="24"/>
          <w:lang w:val="en-US" w:eastAsia="en-GB"/>
        </w:rPr>
        <w:t xml:space="preserve"> </w:t>
      </w:r>
    </w:p>
    <w:p w14:paraId="38FD0E0D" w14:textId="3FDE40D5" w:rsidR="00906C2B" w:rsidRDefault="001D3606" w:rsidP="00CC0DEE">
      <w:pPr>
        <w:pStyle w:val="ListParagraph"/>
        <w:spacing w:before="120" w:after="0" w:line="240" w:lineRule="auto"/>
        <w:ind w:left="1440"/>
        <w:jc w:val="both"/>
        <w:rPr>
          <w:rFonts w:ascii="Arial" w:eastAsia="Times New Roman" w:hAnsi="Arial" w:cs="Arial"/>
          <w:color w:val="000000"/>
          <w:lang w:val="en-US" w:eastAsia="en-GB"/>
        </w:rPr>
      </w:pPr>
      <w:r w:rsidRPr="00CC0DEE">
        <w:rPr>
          <w:rFonts w:ascii="Arial" w:eastAsia="Times New Roman" w:hAnsi="Arial" w:cs="Arial"/>
          <w:color w:val="000000"/>
          <w:lang w:val="en-US" w:eastAsia="en-GB"/>
        </w:rPr>
        <w:t>E.g.</w:t>
      </w:r>
      <w:r w:rsidR="00CC0DEE">
        <w:rPr>
          <w:rFonts w:ascii="Arial" w:eastAsia="Times New Roman" w:hAnsi="Arial" w:cs="Arial"/>
          <w:color w:val="000000"/>
          <w:lang w:val="en-US" w:eastAsia="en-GB"/>
        </w:rPr>
        <w:t>:</w:t>
      </w:r>
      <w:r w:rsidRPr="00CC0DEE">
        <w:rPr>
          <w:rFonts w:ascii="Arial" w:eastAsia="Times New Roman" w:hAnsi="Arial" w:cs="Arial"/>
          <w:color w:val="000000"/>
          <w:lang w:val="en-US" w:eastAsia="en-GB"/>
        </w:rPr>
        <w:t xml:space="preserve"> "When I interviewed the quarterback, he said they simply 'played a better game.'"</w:t>
      </w:r>
    </w:p>
    <w:p w14:paraId="4C69EEF7" w14:textId="77777777" w:rsidR="00CC0DEE" w:rsidRPr="00CC0DEE" w:rsidRDefault="00CC0DEE" w:rsidP="00CC0DEE">
      <w:pPr>
        <w:pStyle w:val="ListParagraph"/>
        <w:spacing w:before="120" w:after="0" w:line="240" w:lineRule="auto"/>
        <w:ind w:left="1440"/>
        <w:jc w:val="both"/>
        <w:rPr>
          <w:rFonts w:ascii="Arial" w:eastAsia="Times New Roman" w:hAnsi="Arial" w:cs="Arial"/>
          <w:color w:val="000000"/>
          <w:sz w:val="16"/>
          <w:szCs w:val="16"/>
          <w:lang w:eastAsia="en-GB"/>
        </w:rPr>
      </w:pPr>
    </w:p>
    <w:p w14:paraId="2183697B" w14:textId="17014D6E" w:rsidR="001D3606"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“Double quotation marks” enclose brief citations running in the text (longer quotations</w:t>
      </w:r>
      <w:r w:rsidR="00F978FC" w:rsidRPr="00AC3349">
        <w:rPr>
          <w:rFonts w:ascii="Arial" w:eastAsia="Times New Roman" w:hAnsi="Arial" w:cs="Arial"/>
          <w:color w:val="000000"/>
          <w:sz w:val="24"/>
          <w:szCs w:val="24"/>
          <w:lang w:val="en-US" w:eastAsia="en-GB"/>
        </w:rPr>
        <w:t xml:space="preserve"> – more than 39 words</w:t>
      </w:r>
      <w:r w:rsidRPr="00AC3349">
        <w:rPr>
          <w:rFonts w:ascii="Arial" w:eastAsia="Times New Roman" w:hAnsi="Arial" w:cs="Arial"/>
          <w:color w:val="000000"/>
          <w:sz w:val="24"/>
          <w:szCs w:val="24"/>
          <w:lang w:val="en-US" w:eastAsia="en-GB"/>
        </w:rPr>
        <w:t>,</w:t>
      </w:r>
      <w:r w:rsidR="00F978FC" w:rsidRPr="00AC3349">
        <w:rPr>
          <w:rFonts w:ascii="Arial" w:eastAsia="Times New Roman" w:hAnsi="Arial" w:cs="Arial"/>
          <w:color w:val="000000"/>
          <w:sz w:val="24"/>
          <w:szCs w:val="24"/>
          <w:lang w:val="en-US" w:eastAsia="en-GB"/>
        </w:rPr>
        <w:t xml:space="preserve"> should be</w:t>
      </w:r>
      <w:r w:rsidRPr="00AC3349">
        <w:rPr>
          <w:rFonts w:ascii="Arial" w:eastAsia="Times New Roman" w:hAnsi="Arial" w:cs="Arial"/>
          <w:color w:val="000000"/>
          <w:sz w:val="24"/>
          <w:szCs w:val="24"/>
          <w:lang w:val="en-US" w:eastAsia="en-GB"/>
        </w:rPr>
        <w:t xml:space="preserve"> indented on all sides</w:t>
      </w:r>
      <w:r w:rsidR="00F978FC" w:rsidRPr="00AC3349">
        <w:rPr>
          <w:rFonts w:ascii="Arial" w:eastAsia="Times New Roman" w:hAnsi="Arial" w:cs="Arial"/>
          <w:color w:val="000000"/>
          <w:sz w:val="24"/>
          <w:szCs w:val="24"/>
          <w:lang w:val="en-US" w:eastAsia="en-GB"/>
        </w:rPr>
        <w:t xml:space="preserve"> and </w:t>
      </w:r>
      <w:r w:rsidRPr="00AC3349">
        <w:rPr>
          <w:rFonts w:ascii="Arial" w:eastAsia="Times New Roman" w:hAnsi="Arial" w:cs="Arial"/>
          <w:color w:val="000000"/>
          <w:sz w:val="24"/>
          <w:szCs w:val="24"/>
          <w:lang w:val="en-US" w:eastAsia="en-GB"/>
        </w:rPr>
        <w:t>are not put between quotation marks).</w:t>
      </w:r>
      <w:r w:rsidR="001D3606" w:rsidRPr="00AC3349">
        <w:rPr>
          <w:rFonts w:ascii="Arial" w:eastAsia="Times New Roman" w:hAnsi="Arial" w:cs="Arial"/>
          <w:color w:val="000000"/>
          <w:sz w:val="24"/>
          <w:szCs w:val="24"/>
          <w:lang w:val="en-US" w:eastAsia="en-GB"/>
        </w:rPr>
        <w:t xml:space="preserve"> </w:t>
      </w:r>
    </w:p>
    <w:p w14:paraId="68434059" w14:textId="77777777" w:rsidR="001D3606" w:rsidRPr="00AC3349" w:rsidRDefault="001D3606" w:rsidP="00AC3349">
      <w:pPr>
        <w:pStyle w:val="ListParagraph"/>
        <w:numPr>
          <w:ilvl w:val="0"/>
          <w:numId w:val="7"/>
        </w:num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 xml:space="preserve">Quotation marks may additionally be used to indicate words used ironically or with some reservation. </w:t>
      </w:r>
    </w:p>
    <w:p w14:paraId="5F10ECC0" w14:textId="0FAFD9CD" w:rsidR="00906C2B" w:rsidRPr="001D3606" w:rsidRDefault="001D3606" w:rsidP="00CC0DEE">
      <w:pPr>
        <w:pStyle w:val="ListParagraph"/>
        <w:spacing w:before="120" w:after="0" w:line="240" w:lineRule="auto"/>
        <w:ind w:left="1440"/>
        <w:jc w:val="both"/>
        <w:rPr>
          <w:rFonts w:ascii="Arial" w:eastAsia="Times New Roman" w:hAnsi="Arial" w:cs="Arial"/>
          <w:color w:val="000000"/>
          <w:sz w:val="16"/>
          <w:szCs w:val="16"/>
          <w:lang w:eastAsia="en-GB"/>
        </w:rPr>
      </w:pPr>
      <w:r w:rsidRPr="001D3606">
        <w:rPr>
          <w:rFonts w:ascii="Arial" w:eastAsia="Times New Roman" w:hAnsi="Arial" w:cs="Arial"/>
          <w:color w:val="000000"/>
          <w:lang w:val="en-US" w:eastAsia="en-GB"/>
        </w:rPr>
        <w:t>E.g., Millions have been left impoverished and hungry as a result of the great march of "progress."</w:t>
      </w:r>
    </w:p>
    <w:p w14:paraId="7065A7DE" w14:textId="77777777" w:rsidR="00AD456A" w:rsidRDefault="00AD456A" w:rsidP="00906C2B">
      <w:pPr>
        <w:spacing w:after="0" w:line="240" w:lineRule="auto"/>
        <w:jc w:val="both"/>
        <w:rPr>
          <w:rFonts w:ascii="Arial" w:eastAsia="Times New Roman" w:hAnsi="Arial" w:cs="Arial"/>
          <w:b/>
          <w:bCs/>
          <w:color w:val="000000"/>
          <w:sz w:val="24"/>
          <w:szCs w:val="24"/>
          <w:lang w:val="en-US" w:eastAsia="en-GB"/>
        </w:rPr>
      </w:pPr>
    </w:p>
    <w:p w14:paraId="1FBCC3FE" w14:textId="544F8672"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7.3 </w:t>
      </w:r>
      <w:r w:rsidR="00906C2B" w:rsidRPr="00906C2B">
        <w:rPr>
          <w:rFonts w:ascii="Arial" w:eastAsia="Times New Roman" w:hAnsi="Arial" w:cs="Arial"/>
          <w:b/>
          <w:bCs/>
          <w:color w:val="000000"/>
          <w:sz w:val="24"/>
          <w:szCs w:val="24"/>
          <w:lang w:val="en-US" w:eastAsia="en-GB"/>
        </w:rPr>
        <w:t xml:space="preserve">Footnotes:  regular font, </w:t>
      </w:r>
      <w:r w:rsidR="00932DEF" w:rsidRPr="00932DEF">
        <w:rPr>
          <w:rFonts w:ascii="Arial" w:eastAsia="Times New Roman" w:hAnsi="Arial" w:cs="Arial"/>
          <w:b/>
          <w:bCs/>
          <w:color w:val="000000"/>
          <w:sz w:val="24"/>
          <w:szCs w:val="24"/>
          <w:lang w:val="en-US" w:eastAsia="en-GB"/>
        </w:rPr>
        <w:t xml:space="preserve">Segoe UI </w:t>
      </w:r>
      <w:r w:rsidR="00906C2B" w:rsidRPr="00906C2B">
        <w:rPr>
          <w:rFonts w:ascii="Arial" w:eastAsia="Times New Roman" w:hAnsi="Arial" w:cs="Arial"/>
          <w:b/>
          <w:bCs/>
          <w:color w:val="000000"/>
          <w:sz w:val="24"/>
          <w:szCs w:val="24"/>
          <w:lang w:val="en-US" w:eastAsia="en-GB"/>
        </w:rPr>
        <w:t>(9 pt</w:t>
      </w:r>
      <w:r w:rsidR="00AD456A">
        <w:rPr>
          <w:rFonts w:ascii="Arial" w:eastAsia="Times New Roman" w:hAnsi="Arial" w:cs="Arial"/>
          <w:b/>
          <w:bCs/>
          <w:color w:val="000000"/>
          <w:sz w:val="24"/>
          <w:szCs w:val="24"/>
          <w:lang w:val="en-US" w:eastAsia="en-GB"/>
        </w:rPr>
        <w:t>.</w:t>
      </w:r>
      <w:r w:rsidR="00906C2B" w:rsidRPr="00906C2B">
        <w:rPr>
          <w:rFonts w:ascii="Arial" w:eastAsia="Times New Roman" w:hAnsi="Arial" w:cs="Arial"/>
          <w:b/>
          <w:bCs/>
          <w:color w:val="000000"/>
          <w:sz w:val="24"/>
          <w:szCs w:val="24"/>
          <w:lang w:val="en-US" w:eastAsia="en-GB"/>
        </w:rPr>
        <w:t>)</w:t>
      </w:r>
    </w:p>
    <w:p w14:paraId="27B7A072" w14:textId="66F3F64D" w:rsidR="00906C2B" w:rsidRDefault="00B1327E" w:rsidP="00906C2B">
      <w:pPr>
        <w:spacing w:after="0" w:line="240" w:lineRule="auto"/>
        <w:jc w:val="both"/>
        <w:rPr>
          <w:rFonts w:ascii="Arial" w:eastAsia="Times New Roman" w:hAnsi="Arial" w:cs="Arial"/>
          <w:color w:val="000000"/>
          <w:sz w:val="24"/>
          <w:szCs w:val="24"/>
          <w:lang w:val="en-US" w:eastAsia="en-GB"/>
        </w:rPr>
      </w:pPr>
      <w:r w:rsidRPr="00B1327E">
        <w:rPr>
          <w:rFonts w:ascii="Arial" w:eastAsia="Times New Roman" w:hAnsi="Arial" w:cs="Arial"/>
          <w:color w:val="000000"/>
          <w:sz w:val="24"/>
          <w:szCs w:val="24"/>
          <w:lang w:val="en-US" w:eastAsia="en-GB"/>
        </w:rPr>
        <w:t>Footnotes are supplementary details printed at the bottom of the page pertaining to a paper’s content or copyright information.</w:t>
      </w:r>
      <w:r>
        <w:rPr>
          <w:rFonts w:ascii="Arial" w:eastAsia="Times New Roman" w:hAnsi="Arial" w:cs="Arial"/>
          <w:color w:val="000000"/>
          <w:sz w:val="24"/>
          <w:szCs w:val="24"/>
          <w:lang w:val="en-US" w:eastAsia="en-GB"/>
        </w:rPr>
        <w:t xml:space="preserve"> </w:t>
      </w:r>
      <w:r w:rsidRPr="00B1327E">
        <w:rPr>
          <w:rFonts w:ascii="Arial" w:eastAsia="Times New Roman" w:hAnsi="Arial" w:cs="Arial"/>
          <w:color w:val="000000"/>
          <w:sz w:val="24"/>
          <w:szCs w:val="24"/>
          <w:lang w:val="en-US" w:eastAsia="en-GB"/>
        </w:rPr>
        <w:t xml:space="preserve">Footnotes may also direct readers to an alternate source for more detail on a topic. </w:t>
      </w:r>
      <w:r w:rsidR="00906C2B" w:rsidRPr="00906C2B">
        <w:rPr>
          <w:rFonts w:ascii="Arial" w:eastAsia="Times New Roman" w:hAnsi="Arial" w:cs="Arial"/>
          <w:color w:val="000000"/>
          <w:sz w:val="24"/>
          <w:szCs w:val="24"/>
          <w:lang w:val="en-US" w:eastAsia="en-GB"/>
        </w:rPr>
        <w:t>Footnotes should be marked consecutively throughout the text by a number directly following a punctuation mark. Please keep footnotes to an absolute minimum.</w:t>
      </w:r>
      <w:r>
        <w:rPr>
          <w:rFonts w:ascii="Arial" w:eastAsia="Times New Roman" w:hAnsi="Arial" w:cs="Arial"/>
          <w:color w:val="000000"/>
          <w:sz w:val="24"/>
          <w:szCs w:val="24"/>
          <w:lang w:val="en-US" w:eastAsia="en-GB"/>
        </w:rPr>
        <w:t xml:space="preserve"> </w:t>
      </w:r>
    </w:p>
    <w:p w14:paraId="383CCFE6" w14:textId="100081ED" w:rsidR="00B1327E" w:rsidRDefault="00B1327E" w:rsidP="00906C2B">
      <w:pPr>
        <w:spacing w:after="0" w:line="240" w:lineRule="auto"/>
        <w:jc w:val="both"/>
        <w:rPr>
          <w:rFonts w:ascii="Arial" w:eastAsia="Times New Roman" w:hAnsi="Arial" w:cs="Arial"/>
          <w:color w:val="000000"/>
          <w:sz w:val="24"/>
          <w:szCs w:val="24"/>
          <w:lang w:val="en-US" w:eastAsia="en-GB"/>
        </w:rPr>
      </w:pPr>
    </w:p>
    <w:p w14:paraId="4603B734" w14:textId="3D525E0B" w:rsidR="00B1327E" w:rsidRPr="00B1327E" w:rsidRDefault="00845B79" w:rsidP="00906C2B">
      <w:pPr>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7.4 </w:t>
      </w:r>
      <w:r w:rsidR="00B1327E" w:rsidRPr="00B1327E">
        <w:rPr>
          <w:rFonts w:ascii="Arial" w:eastAsia="Times New Roman" w:hAnsi="Arial" w:cs="Arial"/>
          <w:b/>
          <w:bCs/>
          <w:color w:val="000000"/>
          <w:sz w:val="24"/>
          <w:szCs w:val="24"/>
          <w:lang w:eastAsia="en-GB"/>
        </w:rPr>
        <w:t>Appendices</w:t>
      </w:r>
      <w:r w:rsidR="00191E06">
        <w:rPr>
          <w:rFonts w:ascii="Arial" w:eastAsia="Times New Roman" w:hAnsi="Arial" w:cs="Arial"/>
          <w:b/>
          <w:bCs/>
          <w:color w:val="000000"/>
          <w:sz w:val="24"/>
          <w:szCs w:val="24"/>
          <w:lang w:eastAsia="en-GB"/>
        </w:rPr>
        <w:t xml:space="preserve">: written </w:t>
      </w:r>
      <w:r w:rsidR="00D23972">
        <w:rPr>
          <w:rFonts w:ascii="Arial" w:eastAsia="Times New Roman" w:hAnsi="Arial" w:cs="Arial"/>
          <w:b/>
          <w:bCs/>
          <w:color w:val="000000"/>
          <w:sz w:val="24"/>
          <w:szCs w:val="24"/>
          <w:lang w:eastAsia="en-GB"/>
        </w:rPr>
        <w:t xml:space="preserve">at the very end, on a distinct </w:t>
      </w:r>
      <w:r w:rsidR="00191E06">
        <w:rPr>
          <w:rFonts w:ascii="Arial" w:eastAsia="Times New Roman" w:hAnsi="Arial" w:cs="Arial"/>
          <w:b/>
          <w:bCs/>
          <w:color w:val="000000"/>
          <w:sz w:val="24"/>
          <w:szCs w:val="24"/>
          <w:lang w:eastAsia="en-GB"/>
        </w:rPr>
        <w:t>page, after References. They should</w:t>
      </w:r>
      <w:r w:rsidR="00D23972">
        <w:rPr>
          <w:rFonts w:ascii="Arial" w:eastAsia="Times New Roman" w:hAnsi="Arial" w:cs="Arial"/>
          <w:b/>
          <w:bCs/>
          <w:color w:val="000000"/>
          <w:sz w:val="24"/>
          <w:szCs w:val="24"/>
          <w:lang w:eastAsia="en-GB"/>
        </w:rPr>
        <w:t xml:space="preserve"> be</w:t>
      </w:r>
      <w:r w:rsidR="00191E06">
        <w:rPr>
          <w:rFonts w:ascii="Arial" w:eastAsia="Times New Roman" w:hAnsi="Arial" w:cs="Arial"/>
          <w:b/>
          <w:bCs/>
          <w:color w:val="000000"/>
          <w:sz w:val="24"/>
          <w:szCs w:val="24"/>
          <w:lang w:eastAsia="en-GB"/>
        </w:rPr>
        <w:t xml:space="preserve"> noted as Appendix A, Appendix B etc.</w:t>
      </w:r>
      <w:r w:rsidR="00D23972">
        <w:rPr>
          <w:rFonts w:ascii="Arial" w:eastAsia="Times New Roman" w:hAnsi="Arial" w:cs="Arial"/>
          <w:b/>
          <w:bCs/>
          <w:color w:val="000000"/>
          <w:sz w:val="24"/>
          <w:szCs w:val="24"/>
          <w:lang w:eastAsia="en-GB"/>
        </w:rPr>
        <w:t>,</w:t>
      </w:r>
      <w:r w:rsidR="00191E06">
        <w:rPr>
          <w:rFonts w:ascii="Arial" w:eastAsia="Times New Roman" w:hAnsi="Arial" w:cs="Arial"/>
          <w:b/>
          <w:bCs/>
          <w:color w:val="000000"/>
          <w:sz w:val="24"/>
          <w:szCs w:val="24"/>
          <w:lang w:eastAsia="en-GB"/>
        </w:rPr>
        <w:t xml:space="preserve"> </w:t>
      </w:r>
      <w:bookmarkStart w:id="4" w:name="_Hlk114910280"/>
      <w:r w:rsidR="009B654E">
        <w:rPr>
          <w:rFonts w:ascii="Arial" w:eastAsia="Times New Roman" w:hAnsi="Arial" w:cs="Arial"/>
          <w:b/>
          <w:bCs/>
          <w:color w:val="000000"/>
          <w:sz w:val="24"/>
          <w:szCs w:val="24"/>
          <w:lang w:eastAsia="en-GB"/>
        </w:rPr>
        <w:t>followed by the title (</w:t>
      </w:r>
      <w:r w:rsidR="00D23972" w:rsidRPr="00D23972">
        <w:rPr>
          <w:rFonts w:ascii="Arial" w:eastAsia="Times New Roman" w:hAnsi="Arial" w:cs="Arial"/>
          <w:b/>
          <w:bCs/>
          <w:color w:val="000000"/>
          <w:sz w:val="24"/>
          <w:szCs w:val="24"/>
          <w:lang w:eastAsia="en-GB"/>
        </w:rPr>
        <w:t xml:space="preserve">regular font, centre alignment, bold, </w:t>
      </w:r>
      <w:bookmarkStart w:id="5" w:name="_Hlk156473956"/>
      <w:r w:rsidR="00932DEF" w:rsidRPr="00932DEF">
        <w:rPr>
          <w:rFonts w:ascii="Arial" w:eastAsia="Times New Roman" w:hAnsi="Arial" w:cs="Arial"/>
          <w:b/>
          <w:bCs/>
          <w:color w:val="000000"/>
          <w:sz w:val="24"/>
          <w:szCs w:val="24"/>
          <w:lang w:eastAsia="en-GB"/>
        </w:rPr>
        <w:t xml:space="preserve">Segoe UI </w:t>
      </w:r>
      <w:bookmarkEnd w:id="5"/>
      <w:r w:rsidR="00D23972" w:rsidRPr="00D23972">
        <w:rPr>
          <w:rFonts w:ascii="Arial" w:eastAsia="Times New Roman" w:hAnsi="Arial" w:cs="Arial"/>
          <w:b/>
          <w:bCs/>
          <w:color w:val="000000"/>
          <w:sz w:val="24"/>
          <w:szCs w:val="24"/>
          <w:lang w:eastAsia="en-GB"/>
        </w:rPr>
        <w:t>11 pt.)</w:t>
      </w:r>
      <w:bookmarkEnd w:id="4"/>
      <w:r w:rsidR="009B654E">
        <w:rPr>
          <w:rFonts w:ascii="Arial" w:eastAsia="Times New Roman" w:hAnsi="Arial" w:cs="Arial"/>
          <w:b/>
          <w:bCs/>
          <w:color w:val="000000"/>
          <w:sz w:val="24"/>
          <w:szCs w:val="24"/>
          <w:lang w:eastAsia="en-GB"/>
        </w:rPr>
        <w:t>.</w:t>
      </w:r>
    </w:p>
    <w:p w14:paraId="7E850CA1" w14:textId="5A5455AE" w:rsidR="00B1327E" w:rsidRDefault="00B1327E" w:rsidP="00906C2B">
      <w:pPr>
        <w:spacing w:after="0" w:line="240" w:lineRule="auto"/>
        <w:jc w:val="both"/>
        <w:rPr>
          <w:rFonts w:ascii="Arial" w:eastAsia="Times New Roman" w:hAnsi="Arial" w:cs="Arial"/>
          <w:color w:val="000000"/>
          <w:sz w:val="24"/>
          <w:szCs w:val="24"/>
          <w:lang w:eastAsia="en-GB"/>
        </w:rPr>
      </w:pPr>
      <w:r w:rsidRPr="00B1327E">
        <w:rPr>
          <w:rFonts w:ascii="Arial" w:eastAsia="Times New Roman" w:hAnsi="Arial" w:cs="Arial"/>
          <w:color w:val="000000"/>
          <w:sz w:val="24"/>
          <w:szCs w:val="24"/>
          <w:lang w:eastAsia="en-GB"/>
        </w:rPr>
        <w:t xml:space="preserve">When introducing supplementary content that may not fit within the body of a paper, an appendix can be included to help readers better understand the material without distracting from the text itself. Primarily used to introduce research materials, specific details of a study, or participant demographics, appendices are generally concise and only incorporate relevant content. Much like with footnotes, appendices may require an acknowledgement of copyright and, if data is cited, an adherence to the privacy </w:t>
      </w:r>
      <w:r w:rsidRPr="00B1327E">
        <w:rPr>
          <w:rFonts w:ascii="Arial" w:eastAsia="Times New Roman" w:hAnsi="Arial" w:cs="Arial"/>
          <w:color w:val="000000"/>
          <w:sz w:val="24"/>
          <w:szCs w:val="24"/>
          <w:lang w:eastAsia="en-GB"/>
        </w:rPr>
        <w:lastRenderedPageBreak/>
        <w:t>policies that protect participant identities.</w:t>
      </w:r>
      <w:r w:rsidR="004F785E">
        <w:rPr>
          <w:rFonts w:ascii="Arial" w:eastAsia="Times New Roman" w:hAnsi="Arial" w:cs="Arial"/>
          <w:color w:val="000000"/>
          <w:sz w:val="24"/>
          <w:szCs w:val="24"/>
          <w:lang w:eastAsia="en-GB"/>
        </w:rPr>
        <w:t xml:space="preserve"> </w:t>
      </w:r>
      <w:r w:rsidR="004F785E" w:rsidRPr="004F785E">
        <w:rPr>
          <w:rFonts w:ascii="Arial" w:eastAsia="Times New Roman" w:hAnsi="Arial" w:cs="Arial"/>
          <w:color w:val="000000"/>
          <w:sz w:val="24"/>
          <w:szCs w:val="24"/>
          <w:lang w:eastAsia="en-GB"/>
        </w:rPr>
        <w:t>Each appendix should be mentioned (called out) at least once in the text by its label (e.g., "see Appendix A").</w:t>
      </w:r>
    </w:p>
    <w:p w14:paraId="30D8D14E" w14:textId="08E2638C" w:rsidR="00D23972" w:rsidRDefault="00D23972" w:rsidP="00906C2B">
      <w:pPr>
        <w:spacing w:after="0" w:line="240" w:lineRule="auto"/>
        <w:jc w:val="both"/>
        <w:rPr>
          <w:rFonts w:ascii="Arial" w:eastAsia="Times New Roman" w:hAnsi="Arial" w:cs="Arial"/>
          <w:color w:val="000000"/>
          <w:sz w:val="24"/>
          <w:szCs w:val="24"/>
          <w:lang w:eastAsia="en-GB"/>
        </w:rPr>
      </w:pPr>
    </w:p>
    <w:p w14:paraId="7011B867" w14:textId="434441D5" w:rsidR="00D23972" w:rsidRPr="00845B79" w:rsidRDefault="00D23972" w:rsidP="00906C2B">
      <w:pPr>
        <w:spacing w:after="0" w:line="240" w:lineRule="auto"/>
        <w:jc w:val="both"/>
        <w:rPr>
          <w:rFonts w:ascii="Arial" w:eastAsia="Times New Roman" w:hAnsi="Arial" w:cs="Arial"/>
          <w:color w:val="000000"/>
          <w:sz w:val="24"/>
          <w:szCs w:val="24"/>
          <w:highlight w:val="lightGray"/>
          <w:lang w:eastAsia="en-GB"/>
        </w:rPr>
      </w:pPr>
      <w:r w:rsidRPr="00845B79">
        <w:rPr>
          <w:rFonts w:ascii="Arial" w:eastAsia="Times New Roman" w:hAnsi="Arial" w:cs="Arial"/>
          <w:color w:val="000000"/>
          <w:sz w:val="24"/>
          <w:szCs w:val="24"/>
          <w:highlight w:val="lightGray"/>
          <w:lang w:eastAsia="en-GB"/>
        </w:rPr>
        <w:t>e.g.:</w:t>
      </w:r>
    </w:p>
    <w:p w14:paraId="6B0EAD26" w14:textId="1856D153" w:rsidR="00D23972" w:rsidRPr="00845B79" w:rsidRDefault="00D23972" w:rsidP="009B654E">
      <w:pPr>
        <w:spacing w:after="0" w:line="240" w:lineRule="auto"/>
        <w:jc w:val="center"/>
        <w:rPr>
          <w:rFonts w:ascii="Times New Roman" w:hAnsi="Times New Roman" w:cs="Times New Roman"/>
          <w:b/>
          <w:bCs/>
          <w:color w:val="000000" w:themeColor="text1"/>
          <w:highlight w:val="lightGray"/>
        </w:rPr>
      </w:pPr>
      <w:r w:rsidRPr="00845B79">
        <w:rPr>
          <w:rFonts w:ascii="Times New Roman" w:hAnsi="Times New Roman" w:cs="Times New Roman"/>
          <w:b/>
          <w:bCs/>
          <w:color w:val="000000" w:themeColor="text1"/>
          <w:highlight w:val="lightGray"/>
        </w:rPr>
        <w:t>A</w:t>
      </w:r>
      <w:r w:rsidR="009B654E" w:rsidRPr="00845B79">
        <w:rPr>
          <w:rFonts w:ascii="Times New Roman" w:hAnsi="Times New Roman" w:cs="Times New Roman"/>
          <w:b/>
          <w:bCs/>
          <w:color w:val="000000" w:themeColor="text1"/>
          <w:highlight w:val="lightGray"/>
        </w:rPr>
        <w:t>ppendix</w:t>
      </w:r>
      <w:r w:rsidRPr="00845B79">
        <w:rPr>
          <w:rFonts w:ascii="Times New Roman" w:hAnsi="Times New Roman" w:cs="Times New Roman"/>
          <w:b/>
          <w:bCs/>
          <w:color w:val="000000" w:themeColor="text1"/>
          <w:highlight w:val="lightGray"/>
        </w:rPr>
        <w:t xml:space="preserve"> A</w:t>
      </w:r>
    </w:p>
    <w:p w14:paraId="2D157C3F" w14:textId="77777777" w:rsidR="00D23972" w:rsidRPr="00845B79" w:rsidRDefault="00D23972" w:rsidP="009B654E">
      <w:pPr>
        <w:spacing w:after="0" w:line="240" w:lineRule="auto"/>
        <w:jc w:val="both"/>
        <w:rPr>
          <w:rFonts w:ascii="Times New Roman" w:hAnsi="Times New Roman" w:cs="Times New Roman"/>
          <w:color w:val="000000" w:themeColor="text1"/>
          <w:sz w:val="18"/>
          <w:szCs w:val="18"/>
          <w:highlight w:val="lightGray"/>
        </w:rPr>
      </w:pPr>
    </w:p>
    <w:p w14:paraId="2C4C5707" w14:textId="2C5F524E" w:rsidR="00D23972" w:rsidRPr="00845B79" w:rsidRDefault="00D23972" w:rsidP="009B654E">
      <w:pPr>
        <w:spacing w:after="0" w:line="240" w:lineRule="auto"/>
        <w:jc w:val="center"/>
        <w:rPr>
          <w:rFonts w:ascii="Times New Roman" w:hAnsi="Times New Roman" w:cs="Times New Roman"/>
          <w:b/>
          <w:bCs/>
          <w:color w:val="000000" w:themeColor="text1"/>
          <w:highlight w:val="lightGray"/>
        </w:rPr>
      </w:pPr>
      <w:r w:rsidRPr="00845B79">
        <w:rPr>
          <w:rFonts w:ascii="Times New Roman" w:hAnsi="Times New Roman" w:cs="Times New Roman"/>
          <w:b/>
          <w:bCs/>
          <w:color w:val="000000" w:themeColor="text1"/>
          <w:highlight w:val="lightGray"/>
        </w:rPr>
        <w:t xml:space="preserve">Interview </w:t>
      </w:r>
      <w:r w:rsidR="009B654E" w:rsidRPr="00845B79">
        <w:rPr>
          <w:rFonts w:ascii="Times New Roman" w:hAnsi="Times New Roman" w:cs="Times New Roman"/>
          <w:b/>
          <w:bCs/>
          <w:color w:val="000000" w:themeColor="text1"/>
          <w:highlight w:val="lightGray"/>
        </w:rPr>
        <w:t>for undergraduate students at the beginning of the university year</w:t>
      </w:r>
    </w:p>
    <w:p w14:paraId="5FE54FD4" w14:textId="77777777" w:rsidR="009B654E" w:rsidRPr="00845B79" w:rsidRDefault="009B654E" w:rsidP="009B654E">
      <w:pPr>
        <w:spacing w:after="0" w:line="240" w:lineRule="auto"/>
        <w:jc w:val="center"/>
        <w:rPr>
          <w:rFonts w:ascii="Times New Roman" w:hAnsi="Times New Roman" w:cs="Times New Roman"/>
          <w:b/>
          <w:bCs/>
          <w:color w:val="000000" w:themeColor="text1"/>
          <w:highlight w:val="lightGray"/>
        </w:rPr>
      </w:pPr>
    </w:p>
    <w:p w14:paraId="07B36EBB"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bookmarkStart w:id="6" w:name="_Hlk107732667"/>
      <w:r w:rsidRPr="00845B79">
        <w:rPr>
          <w:rFonts w:ascii="Times New Roman" w:hAnsi="Times New Roman" w:cs="Times New Roman"/>
          <w:color w:val="000000" w:themeColor="text1"/>
          <w:highlight w:val="lightGray"/>
        </w:rPr>
        <w:t>Name:</w:t>
      </w:r>
    </w:p>
    <w:p w14:paraId="09AB9E7B"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Date:</w:t>
      </w:r>
    </w:p>
    <w:p w14:paraId="17EB7E0C"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p>
    <w:p w14:paraId="404F5007"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1. How do you feel when asked to speak in English?</w:t>
      </w:r>
    </w:p>
    <w:p w14:paraId="3DBDE2D4" w14:textId="1D37DCCC"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a. </w:t>
      </w:r>
      <w:r w:rsidR="00D23972" w:rsidRPr="00845B79">
        <w:rPr>
          <w:rFonts w:ascii="Times New Roman" w:hAnsi="Times New Roman" w:cs="Times New Roman"/>
          <w:highlight w:val="lightGray"/>
        </w:rPr>
        <w:t xml:space="preserve">Completely uncomfortable </w:t>
      </w:r>
    </w:p>
    <w:p w14:paraId="38B3A107" w14:textId="159697E4"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b. </w:t>
      </w:r>
      <w:r w:rsidR="00D23972" w:rsidRPr="00845B79">
        <w:rPr>
          <w:rFonts w:ascii="Times New Roman" w:hAnsi="Times New Roman" w:cs="Times New Roman"/>
          <w:highlight w:val="lightGray"/>
        </w:rPr>
        <w:t xml:space="preserve">Rather uncomfortable </w:t>
      </w:r>
    </w:p>
    <w:p w14:paraId="5E35645B" w14:textId="097B8FAB"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c. </w:t>
      </w:r>
      <w:r w:rsidR="00D23972" w:rsidRPr="00845B79">
        <w:rPr>
          <w:rFonts w:ascii="Times New Roman" w:hAnsi="Times New Roman" w:cs="Times New Roman"/>
          <w:highlight w:val="lightGray"/>
        </w:rPr>
        <w:t>Rather comfortable</w:t>
      </w:r>
    </w:p>
    <w:p w14:paraId="4157D698" w14:textId="596A7BAF"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d. </w:t>
      </w:r>
      <w:r w:rsidR="00D23972" w:rsidRPr="00845B79">
        <w:rPr>
          <w:rFonts w:ascii="Times New Roman" w:hAnsi="Times New Roman" w:cs="Times New Roman"/>
          <w:highlight w:val="lightGray"/>
        </w:rPr>
        <w:t>Absolutely comfortable</w:t>
      </w:r>
    </w:p>
    <w:bookmarkEnd w:id="6"/>
    <w:p w14:paraId="61D04F65" w14:textId="6517C01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2. Describe some speaking activities used by your former teachers in the English class.</w:t>
      </w:r>
    </w:p>
    <w:p w14:paraId="5B312931" w14:textId="4838BD32" w:rsidR="009B654E" w:rsidRPr="00845B79" w:rsidRDefault="009B654E"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w:t>
      </w:r>
    </w:p>
    <w:p w14:paraId="0F82CF27" w14:textId="0A0B6513"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3. What would encourage you to feel more comfortable when speaking in English?</w:t>
      </w:r>
    </w:p>
    <w:p w14:paraId="681A8C3E" w14:textId="77777777" w:rsidR="009B654E" w:rsidRPr="009B654E" w:rsidRDefault="009B654E" w:rsidP="009B654E">
      <w:pPr>
        <w:spacing w:after="0" w:line="240" w:lineRule="auto"/>
        <w:rPr>
          <w:rFonts w:ascii="Times New Roman" w:hAnsi="Times New Roman" w:cs="Times New Roman"/>
          <w:color w:val="000000" w:themeColor="text1"/>
        </w:rPr>
      </w:pPr>
      <w:r w:rsidRPr="00845B79">
        <w:rPr>
          <w:rFonts w:ascii="Times New Roman" w:hAnsi="Times New Roman" w:cs="Times New Roman"/>
          <w:color w:val="000000" w:themeColor="text1"/>
          <w:highlight w:val="lightGray"/>
        </w:rPr>
        <w:t>…………………………………………………………………………………………………………………………………………………………………………………………………………………………</w:t>
      </w:r>
    </w:p>
    <w:p w14:paraId="48762657"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4A92FF98" w14:textId="7349EE63"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7.5 </w:t>
      </w:r>
      <w:r w:rsidR="00906C2B" w:rsidRPr="00906C2B">
        <w:rPr>
          <w:rFonts w:ascii="Arial" w:eastAsia="Times New Roman" w:hAnsi="Arial" w:cs="Arial"/>
          <w:b/>
          <w:bCs/>
          <w:color w:val="000000"/>
          <w:sz w:val="24"/>
          <w:szCs w:val="24"/>
          <w:lang w:val="en-US" w:eastAsia="en-GB"/>
        </w:rPr>
        <w:t>Figures, tables etc</w:t>
      </w:r>
      <w:r w:rsidR="00EB4424">
        <w:rPr>
          <w:rFonts w:ascii="Arial" w:eastAsia="Times New Roman" w:hAnsi="Arial" w:cs="Arial"/>
          <w:b/>
          <w:bCs/>
          <w:color w:val="000000"/>
          <w:sz w:val="24"/>
          <w:szCs w:val="24"/>
          <w:lang w:val="en-US" w:eastAsia="en-GB"/>
        </w:rPr>
        <w:t xml:space="preserve">.: </w:t>
      </w:r>
      <w:r w:rsidR="00EB4424" w:rsidRPr="00EB4424">
        <w:rPr>
          <w:rFonts w:ascii="Arial" w:eastAsia="Times New Roman" w:hAnsi="Arial" w:cs="Arial"/>
          <w:b/>
          <w:bCs/>
          <w:color w:val="000000"/>
          <w:sz w:val="24"/>
          <w:szCs w:val="24"/>
          <w:lang w:val="en-US" w:eastAsia="en-GB"/>
        </w:rPr>
        <w:t>Titles should be written in italicized title case</w:t>
      </w:r>
      <w:r w:rsidR="00FD152C">
        <w:rPr>
          <w:rFonts w:ascii="Arial" w:eastAsia="Times New Roman" w:hAnsi="Arial" w:cs="Arial"/>
          <w:b/>
          <w:bCs/>
          <w:color w:val="000000"/>
          <w:sz w:val="24"/>
          <w:szCs w:val="24"/>
          <w:lang w:val="en-US" w:eastAsia="en-GB"/>
        </w:rPr>
        <w:t xml:space="preserve"> (</w:t>
      </w:r>
      <w:r w:rsidR="00FD152C" w:rsidRPr="00FD152C">
        <w:rPr>
          <w:rFonts w:ascii="Arial" w:eastAsia="Times New Roman" w:hAnsi="Arial" w:cs="Arial"/>
          <w:b/>
          <w:bCs/>
          <w:color w:val="000000"/>
          <w:sz w:val="24"/>
          <w:szCs w:val="24"/>
          <w:lang w:val="en-US" w:eastAsia="en-GB"/>
        </w:rPr>
        <w:t>TNR 11 pt., bold</w:t>
      </w:r>
      <w:r w:rsidR="00FD152C">
        <w:rPr>
          <w:rFonts w:ascii="Arial" w:eastAsia="Times New Roman" w:hAnsi="Arial" w:cs="Arial"/>
          <w:b/>
          <w:bCs/>
          <w:color w:val="000000"/>
          <w:sz w:val="24"/>
          <w:szCs w:val="24"/>
          <w:lang w:val="en-US" w:eastAsia="en-GB"/>
        </w:rPr>
        <w:t>)</w:t>
      </w:r>
      <w:r w:rsidR="00EB4424" w:rsidRPr="00EB4424">
        <w:rPr>
          <w:rFonts w:ascii="Arial" w:eastAsia="Times New Roman" w:hAnsi="Arial" w:cs="Arial"/>
          <w:b/>
          <w:bCs/>
          <w:color w:val="000000"/>
          <w:sz w:val="24"/>
          <w:szCs w:val="24"/>
          <w:lang w:val="en-US" w:eastAsia="en-GB"/>
        </w:rPr>
        <w:t xml:space="preserve"> below the table number, with a blank line between the number and the title. When appropriate, you may use the title to explain an abbreviation parenthetically.</w:t>
      </w:r>
    </w:p>
    <w:p w14:paraId="04643D51" w14:textId="0EDB3475"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Figures, tables etc. should be inserted as moveable objects in the text.</w:t>
      </w:r>
      <w:r w:rsidR="00EB4424">
        <w:rPr>
          <w:rFonts w:ascii="Arial" w:eastAsia="Times New Roman" w:hAnsi="Arial" w:cs="Arial"/>
          <w:color w:val="000000"/>
          <w:sz w:val="24"/>
          <w:szCs w:val="24"/>
          <w:lang w:val="en-US" w:eastAsia="en-GB"/>
        </w:rPr>
        <w:t xml:space="preserve"> </w:t>
      </w:r>
      <w:r w:rsidR="00EB4424" w:rsidRPr="00EB4424">
        <w:rPr>
          <w:rFonts w:ascii="Arial" w:eastAsia="Times New Roman" w:hAnsi="Arial" w:cs="Arial"/>
          <w:color w:val="000000"/>
          <w:sz w:val="24"/>
          <w:szCs w:val="24"/>
          <w:lang w:val="en-US" w:eastAsia="en-GB"/>
        </w:rPr>
        <w:t>Number all tables sequentially as you refer to them in the text (</w:t>
      </w:r>
      <w:r w:rsidR="00EB4424" w:rsidRPr="00FD152C">
        <w:rPr>
          <w:rFonts w:ascii="Arial" w:eastAsia="Times New Roman" w:hAnsi="Arial" w:cs="Arial"/>
          <w:color w:val="000000"/>
          <w:sz w:val="24"/>
          <w:szCs w:val="24"/>
          <w:lang w:val="en-US" w:eastAsia="en-GB"/>
        </w:rPr>
        <w:t>Table 1, Table 2</w:t>
      </w:r>
      <w:r w:rsidR="00FD152C">
        <w:rPr>
          <w:rFonts w:ascii="Arial" w:eastAsia="Times New Roman" w:hAnsi="Arial" w:cs="Arial"/>
          <w:color w:val="000000"/>
          <w:sz w:val="24"/>
          <w:szCs w:val="24"/>
          <w:lang w:val="en-US" w:eastAsia="en-GB"/>
        </w:rPr>
        <w:t xml:space="preserve"> </w:t>
      </w:r>
      <w:r w:rsidR="00EB4424" w:rsidRPr="00EB4424">
        <w:rPr>
          <w:rFonts w:ascii="Arial" w:eastAsia="Times New Roman" w:hAnsi="Arial" w:cs="Arial"/>
          <w:color w:val="000000"/>
          <w:sz w:val="24"/>
          <w:szCs w:val="24"/>
          <w:lang w:val="en-US" w:eastAsia="en-GB"/>
        </w:rPr>
        <w:t>etc.</w:t>
      </w:r>
      <w:r w:rsidR="00FD152C">
        <w:rPr>
          <w:rFonts w:ascii="Arial" w:eastAsia="Times New Roman" w:hAnsi="Arial" w:cs="Arial"/>
          <w:color w:val="000000"/>
          <w:sz w:val="24"/>
          <w:szCs w:val="24"/>
          <w:lang w:val="en-US" w:eastAsia="en-GB"/>
        </w:rPr>
        <w:t xml:space="preserve">, </w:t>
      </w:r>
      <w:r w:rsidR="00932DEF" w:rsidRPr="00932DEF">
        <w:rPr>
          <w:rFonts w:ascii="Arial" w:eastAsia="Times New Roman" w:hAnsi="Arial" w:cs="Arial"/>
          <w:b/>
          <w:bCs/>
          <w:color w:val="000000"/>
          <w:sz w:val="24"/>
          <w:szCs w:val="24"/>
          <w:lang w:val="en-US" w:eastAsia="en-GB"/>
        </w:rPr>
        <w:t xml:space="preserve">Segoe UI </w:t>
      </w:r>
      <w:r w:rsidR="00FD152C" w:rsidRPr="00FD152C">
        <w:rPr>
          <w:rFonts w:ascii="Arial" w:eastAsia="Times New Roman" w:hAnsi="Arial" w:cs="Arial"/>
          <w:b/>
          <w:bCs/>
          <w:color w:val="000000"/>
          <w:sz w:val="24"/>
          <w:szCs w:val="24"/>
          <w:lang w:val="en-US" w:eastAsia="en-GB"/>
        </w:rPr>
        <w:t>11 pt., bold</w:t>
      </w:r>
      <w:r w:rsidR="00EB4424" w:rsidRPr="00EB4424">
        <w:rPr>
          <w:rFonts w:ascii="Arial" w:eastAsia="Times New Roman" w:hAnsi="Arial" w:cs="Arial"/>
          <w:color w:val="000000"/>
          <w:sz w:val="24"/>
          <w:szCs w:val="24"/>
          <w:lang w:val="en-US" w:eastAsia="en-GB"/>
        </w:rPr>
        <w:t>), likewise for figures (</w:t>
      </w:r>
      <w:r w:rsidR="00EB4424" w:rsidRPr="00FD152C">
        <w:rPr>
          <w:rFonts w:ascii="Arial" w:eastAsia="Times New Roman" w:hAnsi="Arial" w:cs="Arial"/>
          <w:color w:val="000000"/>
          <w:sz w:val="24"/>
          <w:szCs w:val="24"/>
          <w:lang w:val="en-US" w:eastAsia="en-GB"/>
        </w:rPr>
        <w:t>Figure 1, Figure 2</w:t>
      </w:r>
      <w:r w:rsidR="00EB4424" w:rsidRPr="00EB4424">
        <w:rPr>
          <w:rFonts w:ascii="Arial" w:eastAsia="Times New Roman" w:hAnsi="Arial" w:cs="Arial"/>
          <w:color w:val="000000"/>
          <w:sz w:val="24"/>
          <w:szCs w:val="24"/>
          <w:lang w:val="en-US" w:eastAsia="en-GB"/>
        </w:rPr>
        <w:t xml:space="preserve"> etc.</w:t>
      </w:r>
      <w:r w:rsidR="00FD152C">
        <w:rPr>
          <w:rFonts w:ascii="Arial" w:eastAsia="Times New Roman" w:hAnsi="Arial" w:cs="Arial"/>
          <w:color w:val="000000"/>
          <w:sz w:val="24"/>
          <w:szCs w:val="24"/>
          <w:lang w:val="en-US" w:eastAsia="en-GB"/>
        </w:rPr>
        <w:t xml:space="preserve">, </w:t>
      </w:r>
      <w:r w:rsidR="00932DEF" w:rsidRPr="00932DEF">
        <w:rPr>
          <w:rFonts w:ascii="Arial" w:eastAsia="Times New Roman" w:hAnsi="Arial" w:cs="Arial"/>
          <w:b/>
          <w:bCs/>
          <w:color w:val="000000"/>
          <w:sz w:val="24"/>
          <w:szCs w:val="24"/>
          <w:lang w:val="en-US" w:eastAsia="en-GB"/>
        </w:rPr>
        <w:t xml:space="preserve">Segoe UI </w:t>
      </w:r>
      <w:r w:rsidR="00FD152C" w:rsidRPr="00FD152C">
        <w:rPr>
          <w:rFonts w:ascii="Arial" w:eastAsia="Times New Roman" w:hAnsi="Arial" w:cs="Arial"/>
          <w:b/>
          <w:bCs/>
          <w:color w:val="000000"/>
          <w:sz w:val="24"/>
          <w:szCs w:val="24"/>
          <w:lang w:val="en-US" w:eastAsia="en-GB"/>
        </w:rPr>
        <w:t>11 pt., bold</w:t>
      </w:r>
      <w:r w:rsidR="00EB4424" w:rsidRPr="00EB4424">
        <w:rPr>
          <w:rFonts w:ascii="Arial" w:eastAsia="Times New Roman" w:hAnsi="Arial" w:cs="Arial"/>
          <w:color w:val="000000"/>
          <w:sz w:val="24"/>
          <w:szCs w:val="24"/>
          <w:lang w:val="en-US" w:eastAsia="en-GB"/>
        </w:rPr>
        <w:t>). Abbreviations, terminology, and probability level values must be consistent across tables and figures in the same article. Likewise, formats, titles, and headings must be consistent. Do not repeat the same data in different tables.</w:t>
      </w:r>
    </w:p>
    <w:p w14:paraId="2717881F" w14:textId="0426B5F2" w:rsidR="00EB4424" w:rsidRDefault="00EB4424" w:rsidP="00906C2B">
      <w:pPr>
        <w:spacing w:after="0" w:line="240" w:lineRule="auto"/>
        <w:jc w:val="both"/>
        <w:rPr>
          <w:rFonts w:ascii="Arial" w:eastAsia="Times New Roman" w:hAnsi="Arial" w:cs="Arial"/>
          <w:color w:val="000000"/>
          <w:sz w:val="24"/>
          <w:szCs w:val="24"/>
          <w:lang w:eastAsia="en-GB"/>
        </w:rPr>
      </w:pPr>
      <w:r w:rsidRPr="00EB4424">
        <w:rPr>
          <w:rFonts w:ascii="Arial" w:eastAsia="Times New Roman" w:hAnsi="Arial" w:cs="Arial"/>
          <w:color w:val="000000"/>
          <w:sz w:val="24"/>
          <w:szCs w:val="24"/>
          <w:lang w:eastAsia="en-GB"/>
        </w:rPr>
        <w:t>Because tables and figures supplement the text, refer in the text to all tables and figures used and explain what the reader should look for when using the table or figure. Focus only on the important point the reader should draw from them, and leave the details for the reader to examine on their own.</w:t>
      </w:r>
    </w:p>
    <w:p w14:paraId="5C1EB35E" w14:textId="20D40EAB" w:rsidR="00FD152C" w:rsidRDefault="00FD152C" w:rsidP="00906C2B">
      <w:pPr>
        <w:spacing w:after="0" w:line="240" w:lineRule="auto"/>
        <w:jc w:val="both"/>
        <w:rPr>
          <w:rFonts w:ascii="Arial" w:eastAsia="Times New Roman" w:hAnsi="Arial" w:cs="Arial"/>
          <w:color w:val="000000"/>
          <w:sz w:val="24"/>
          <w:szCs w:val="24"/>
          <w:lang w:eastAsia="en-GB"/>
        </w:rPr>
      </w:pPr>
    </w:p>
    <w:p w14:paraId="024370B8" w14:textId="556F2B15" w:rsidR="00FD152C" w:rsidRPr="00845B79" w:rsidRDefault="00FD152C" w:rsidP="00906C2B">
      <w:pPr>
        <w:spacing w:after="0" w:line="240" w:lineRule="auto"/>
        <w:jc w:val="both"/>
        <w:rPr>
          <w:rFonts w:ascii="Arial" w:eastAsia="Times New Roman" w:hAnsi="Arial" w:cs="Arial"/>
          <w:color w:val="000000"/>
          <w:sz w:val="24"/>
          <w:szCs w:val="24"/>
          <w:highlight w:val="lightGray"/>
          <w:lang w:eastAsia="en-GB"/>
        </w:rPr>
      </w:pPr>
      <w:r w:rsidRPr="00845B79">
        <w:rPr>
          <w:rFonts w:ascii="Arial" w:eastAsia="Times New Roman" w:hAnsi="Arial" w:cs="Arial"/>
          <w:color w:val="000000"/>
          <w:sz w:val="24"/>
          <w:szCs w:val="24"/>
          <w:highlight w:val="lightGray"/>
          <w:lang w:eastAsia="en-GB"/>
        </w:rPr>
        <w:t xml:space="preserve">e.g.: </w:t>
      </w:r>
    </w:p>
    <w:p w14:paraId="24D4AC08" w14:textId="1B89047E" w:rsidR="00FD152C" w:rsidRPr="00845B79" w:rsidRDefault="00FD152C" w:rsidP="00AB207F">
      <w:pPr>
        <w:spacing w:after="0" w:line="240" w:lineRule="auto"/>
        <w:jc w:val="both"/>
        <w:rPr>
          <w:rFonts w:ascii="Times New Roman" w:eastAsia="Times New Roman" w:hAnsi="Times New Roman" w:cs="Times New Roman"/>
          <w:b/>
          <w:bCs/>
          <w:color w:val="000000"/>
          <w:highlight w:val="lightGray"/>
          <w:lang w:eastAsia="en-GB"/>
        </w:rPr>
      </w:pPr>
      <w:r w:rsidRPr="00845B79">
        <w:rPr>
          <w:rFonts w:ascii="Times New Roman" w:eastAsia="Times New Roman" w:hAnsi="Times New Roman" w:cs="Times New Roman"/>
          <w:b/>
          <w:bCs/>
          <w:color w:val="000000"/>
          <w:highlight w:val="lightGray"/>
          <w:lang w:eastAsia="en-GB"/>
        </w:rPr>
        <w:t>Table 1</w:t>
      </w:r>
    </w:p>
    <w:p w14:paraId="727E1024" w14:textId="693E2206" w:rsidR="00FD152C" w:rsidRPr="00845B79" w:rsidRDefault="00FD152C" w:rsidP="00AB207F">
      <w:pPr>
        <w:spacing w:after="0" w:line="240" w:lineRule="auto"/>
        <w:jc w:val="both"/>
        <w:rPr>
          <w:rFonts w:ascii="Times New Roman" w:eastAsia="Times New Roman" w:hAnsi="Times New Roman" w:cs="Times New Roman"/>
          <w:b/>
          <w:bCs/>
          <w:color w:val="000000"/>
          <w:highlight w:val="lightGray"/>
          <w:lang w:eastAsia="en-GB"/>
        </w:rPr>
      </w:pPr>
    </w:p>
    <w:p w14:paraId="0FAC1E38" w14:textId="7A88FEFE" w:rsidR="00FD152C" w:rsidRPr="00845B79" w:rsidRDefault="00AB207F" w:rsidP="00AB207F">
      <w:pPr>
        <w:spacing w:after="0" w:line="240" w:lineRule="auto"/>
        <w:jc w:val="both"/>
        <w:rPr>
          <w:rFonts w:ascii="Times New Roman" w:eastAsia="Times New Roman" w:hAnsi="Times New Roman" w:cs="Times New Roman"/>
          <w:b/>
          <w:bCs/>
          <w:i/>
          <w:iCs/>
          <w:color w:val="000000"/>
          <w:highlight w:val="lightGray"/>
          <w:lang w:eastAsia="en-GB"/>
        </w:rPr>
      </w:pPr>
      <w:r w:rsidRPr="00845B79">
        <w:rPr>
          <w:rFonts w:ascii="Times New Roman" w:eastAsia="Times New Roman" w:hAnsi="Times New Roman" w:cs="Times New Roman"/>
          <w:b/>
          <w:bCs/>
          <w:i/>
          <w:iCs/>
          <w:color w:val="000000"/>
          <w:highlight w:val="lightGray"/>
          <w:lang w:eastAsia="en-GB"/>
        </w:rPr>
        <w:t xml:space="preserve">Comparison between </w:t>
      </w:r>
      <w:r w:rsidR="002C4FE6" w:rsidRPr="00845B79">
        <w:rPr>
          <w:rFonts w:ascii="Times New Roman" w:eastAsia="Times New Roman" w:hAnsi="Times New Roman" w:cs="Times New Roman"/>
          <w:b/>
          <w:bCs/>
          <w:i/>
          <w:iCs/>
          <w:color w:val="000000"/>
          <w:highlight w:val="lightGray"/>
          <w:lang w:eastAsia="en-GB"/>
        </w:rPr>
        <w:t>James Joyce’s Ulysses and its Romanian Translation</w:t>
      </w:r>
    </w:p>
    <w:p w14:paraId="3B2ED08D" w14:textId="77777777" w:rsidR="00AB207F" w:rsidRPr="00845B79" w:rsidRDefault="00AB207F" w:rsidP="00AB207F">
      <w:pPr>
        <w:spacing w:after="0" w:line="240" w:lineRule="auto"/>
        <w:jc w:val="both"/>
        <w:rPr>
          <w:rFonts w:ascii="Times New Roman" w:eastAsia="Times New Roman" w:hAnsi="Times New Roman" w:cs="Times New Roman"/>
          <w:b/>
          <w:bCs/>
          <w:i/>
          <w:iCs/>
          <w:color w:val="000000"/>
          <w:highlight w:val="lightGray"/>
          <w:lang w:eastAsia="en-GB"/>
        </w:rPr>
      </w:pPr>
    </w:p>
    <w:tbl>
      <w:tblPr>
        <w:tblStyle w:val="TableGrid"/>
        <w:tblW w:w="91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6"/>
        <w:gridCol w:w="1512"/>
        <w:gridCol w:w="1598"/>
        <w:gridCol w:w="866"/>
        <w:gridCol w:w="988"/>
        <w:gridCol w:w="1114"/>
        <w:gridCol w:w="1119"/>
      </w:tblGrid>
      <w:tr w:rsidR="00AB207F" w:rsidRPr="00845B79" w14:paraId="72E746EE" w14:textId="77777777" w:rsidTr="00AB207F">
        <w:trPr>
          <w:trHeight w:val="553"/>
        </w:trPr>
        <w:tc>
          <w:tcPr>
            <w:tcW w:w="1976" w:type="dxa"/>
          </w:tcPr>
          <w:p w14:paraId="70B6F4DB" w14:textId="77777777" w:rsidR="00AB207F" w:rsidRPr="00845B79" w:rsidRDefault="00AB207F" w:rsidP="00AB207F">
            <w:pPr>
              <w:jc w:val="both"/>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 xml:space="preserve">Joyce </w:t>
            </w:r>
          </w:p>
        </w:tc>
        <w:tc>
          <w:tcPr>
            <w:tcW w:w="1512" w:type="dxa"/>
            <w:vMerge w:val="restart"/>
          </w:tcPr>
          <w:p w14:paraId="35DC7B75"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Exclamations</w:t>
            </w:r>
          </w:p>
        </w:tc>
        <w:tc>
          <w:tcPr>
            <w:tcW w:w="1598" w:type="dxa"/>
            <w:vMerge w:val="restart"/>
          </w:tcPr>
          <w:p w14:paraId="667901C1"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Interrogations</w:t>
            </w:r>
          </w:p>
        </w:tc>
        <w:tc>
          <w:tcPr>
            <w:tcW w:w="866" w:type="dxa"/>
            <w:vMerge w:val="restart"/>
          </w:tcPr>
          <w:p w14:paraId="4B45498A"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 xml:space="preserve">No. of ellipsis </w:t>
            </w:r>
          </w:p>
        </w:tc>
        <w:tc>
          <w:tcPr>
            <w:tcW w:w="988" w:type="dxa"/>
            <w:vMerge w:val="restart"/>
          </w:tcPr>
          <w:p w14:paraId="3C2319B6"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words</w:t>
            </w:r>
          </w:p>
        </w:tc>
        <w:tc>
          <w:tcPr>
            <w:tcW w:w="1114" w:type="dxa"/>
            <w:vMerge w:val="restart"/>
          </w:tcPr>
          <w:p w14:paraId="299E2825"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sentences</w:t>
            </w:r>
          </w:p>
        </w:tc>
        <w:tc>
          <w:tcPr>
            <w:tcW w:w="1119" w:type="dxa"/>
            <w:vMerge w:val="restart"/>
          </w:tcPr>
          <w:p w14:paraId="3376E2CB"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Average sentence length (words)</w:t>
            </w:r>
          </w:p>
        </w:tc>
      </w:tr>
      <w:tr w:rsidR="00AB207F" w:rsidRPr="00845B79" w14:paraId="7E582EB4" w14:textId="77777777" w:rsidTr="00AB207F">
        <w:trPr>
          <w:trHeight w:val="265"/>
        </w:trPr>
        <w:tc>
          <w:tcPr>
            <w:tcW w:w="1976" w:type="dxa"/>
          </w:tcPr>
          <w:p w14:paraId="2D9919B7" w14:textId="77777777" w:rsidR="00AB207F" w:rsidRPr="00845B79" w:rsidRDefault="00AB207F" w:rsidP="00AB207F">
            <w:pPr>
              <w:jc w:val="both"/>
              <w:rPr>
                <w:rFonts w:ascii="Times New Roman" w:hAnsi="Times New Roman" w:cs="Times New Roman"/>
                <w:b/>
                <w:bCs/>
                <w:highlight w:val="lightGray"/>
                <w:shd w:val="clear" w:color="auto" w:fill="FFFFFF"/>
                <w:lang w:val="fr-FR"/>
              </w:rPr>
            </w:pPr>
            <w:r w:rsidRPr="00845B79">
              <w:rPr>
                <w:rFonts w:ascii="Times New Roman" w:hAnsi="Times New Roman" w:cs="Times New Roman"/>
                <w:b/>
                <w:bCs/>
                <w:highlight w:val="lightGray"/>
                <w:shd w:val="clear" w:color="auto" w:fill="FFFFFF"/>
              </w:rPr>
              <w:t>Iv</w:t>
            </w:r>
            <w:r w:rsidRPr="00845B79">
              <w:rPr>
                <w:rFonts w:ascii="Times New Roman" w:hAnsi="Times New Roman" w:cs="Times New Roman"/>
                <w:b/>
                <w:bCs/>
                <w:highlight w:val="lightGray"/>
                <w:shd w:val="clear" w:color="auto" w:fill="FFFFFF"/>
                <w:lang w:val="fr-FR"/>
              </w:rPr>
              <w:t>ănescu</w:t>
            </w:r>
          </w:p>
        </w:tc>
        <w:tc>
          <w:tcPr>
            <w:tcW w:w="1512" w:type="dxa"/>
            <w:vMerge/>
          </w:tcPr>
          <w:p w14:paraId="657C41B1"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598" w:type="dxa"/>
            <w:vMerge/>
          </w:tcPr>
          <w:p w14:paraId="6AF116B0"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866" w:type="dxa"/>
            <w:vMerge/>
          </w:tcPr>
          <w:p w14:paraId="3E0053A6"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988" w:type="dxa"/>
            <w:vMerge/>
          </w:tcPr>
          <w:p w14:paraId="2D95EEEF"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114" w:type="dxa"/>
            <w:vMerge/>
          </w:tcPr>
          <w:p w14:paraId="6BFC0251"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119" w:type="dxa"/>
            <w:vMerge/>
          </w:tcPr>
          <w:p w14:paraId="3DF1BFCF" w14:textId="77777777" w:rsidR="00AB207F" w:rsidRPr="00845B79" w:rsidRDefault="00AB207F" w:rsidP="00AB207F">
            <w:pPr>
              <w:jc w:val="both"/>
              <w:rPr>
                <w:rFonts w:ascii="Times New Roman" w:hAnsi="Times New Roman" w:cs="Times New Roman"/>
                <w:b/>
                <w:bCs/>
                <w:highlight w:val="lightGray"/>
                <w:shd w:val="clear" w:color="auto" w:fill="FFFFFF"/>
              </w:rPr>
            </w:pPr>
          </w:p>
        </w:tc>
      </w:tr>
      <w:tr w:rsidR="00AB207F" w:rsidRPr="00845B79" w14:paraId="49BA4982" w14:textId="77777777" w:rsidTr="00AB207F">
        <w:trPr>
          <w:trHeight w:val="412"/>
        </w:trPr>
        <w:tc>
          <w:tcPr>
            <w:tcW w:w="1976" w:type="dxa"/>
          </w:tcPr>
          <w:p w14:paraId="1804ACAC" w14:textId="77777777" w:rsidR="00AB207F" w:rsidRPr="00845B79" w:rsidRDefault="00AB207F" w:rsidP="00AB207F">
            <w:pPr>
              <w:pStyle w:val="ListParagraph"/>
              <w:numPr>
                <w:ilvl w:val="0"/>
                <w:numId w:val="8"/>
              </w:numPr>
              <w:ind w:left="0"/>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Telemachus</w:t>
            </w:r>
          </w:p>
        </w:tc>
        <w:tc>
          <w:tcPr>
            <w:tcW w:w="1512" w:type="dxa"/>
          </w:tcPr>
          <w:p w14:paraId="066110F0"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20</w:t>
            </w:r>
          </w:p>
          <w:p w14:paraId="54D3817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22</w:t>
            </w:r>
          </w:p>
        </w:tc>
        <w:tc>
          <w:tcPr>
            <w:tcW w:w="1598" w:type="dxa"/>
          </w:tcPr>
          <w:p w14:paraId="511B31A9"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100</w:t>
            </w:r>
          </w:p>
          <w:p w14:paraId="1B4D026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96</w:t>
            </w:r>
          </w:p>
        </w:tc>
        <w:tc>
          <w:tcPr>
            <w:tcW w:w="866" w:type="dxa"/>
          </w:tcPr>
          <w:p w14:paraId="7461F35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w:t>
            </w:r>
          </w:p>
        </w:tc>
        <w:tc>
          <w:tcPr>
            <w:tcW w:w="988" w:type="dxa"/>
          </w:tcPr>
          <w:p w14:paraId="6CC26810"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7,365</w:t>
            </w:r>
          </w:p>
          <w:p w14:paraId="791F250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7,392</w:t>
            </w:r>
          </w:p>
        </w:tc>
        <w:tc>
          <w:tcPr>
            <w:tcW w:w="1114" w:type="dxa"/>
          </w:tcPr>
          <w:p w14:paraId="3ADC30B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738</w:t>
            </w:r>
          </w:p>
          <w:p w14:paraId="2C45DF1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743</w:t>
            </w:r>
          </w:p>
        </w:tc>
        <w:tc>
          <w:tcPr>
            <w:tcW w:w="1119" w:type="dxa"/>
          </w:tcPr>
          <w:p w14:paraId="0F8BF31C"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9.97 </w:t>
            </w:r>
          </w:p>
          <w:p w14:paraId="06FA41C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9.94</w:t>
            </w:r>
          </w:p>
        </w:tc>
      </w:tr>
      <w:tr w:rsidR="00AB207F" w:rsidRPr="00845B79" w14:paraId="40D7DD09" w14:textId="77777777" w:rsidTr="00AB207F">
        <w:trPr>
          <w:trHeight w:val="503"/>
        </w:trPr>
        <w:tc>
          <w:tcPr>
            <w:tcW w:w="1976" w:type="dxa"/>
          </w:tcPr>
          <w:p w14:paraId="0AA2CE61" w14:textId="77777777" w:rsidR="00AB207F" w:rsidRPr="00845B79" w:rsidRDefault="00AB207F" w:rsidP="00AB207F">
            <w:pPr>
              <w:pStyle w:val="ListParagraph"/>
              <w:numPr>
                <w:ilvl w:val="0"/>
                <w:numId w:val="8"/>
              </w:numPr>
              <w:ind w:left="0" w:hanging="688"/>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Nestor</w:t>
            </w:r>
          </w:p>
        </w:tc>
        <w:tc>
          <w:tcPr>
            <w:tcW w:w="1512" w:type="dxa"/>
          </w:tcPr>
          <w:p w14:paraId="22D4240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w:t>
            </w:r>
          </w:p>
          <w:p w14:paraId="3F76CA4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w:t>
            </w:r>
          </w:p>
        </w:tc>
        <w:tc>
          <w:tcPr>
            <w:tcW w:w="1598" w:type="dxa"/>
          </w:tcPr>
          <w:p w14:paraId="4B3AE64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52</w:t>
            </w:r>
          </w:p>
          <w:p w14:paraId="2DA1F004"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51</w:t>
            </w:r>
          </w:p>
        </w:tc>
        <w:tc>
          <w:tcPr>
            <w:tcW w:w="866" w:type="dxa"/>
          </w:tcPr>
          <w:p w14:paraId="38818D57"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5D180BC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4,512</w:t>
            </w:r>
          </w:p>
          <w:p w14:paraId="7E89EFC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4,778</w:t>
            </w:r>
          </w:p>
        </w:tc>
        <w:tc>
          <w:tcPr>
            <w:tcW w:w="1114" w:type="dxa"/>
          </w:tcPr>
          <w:p w14:paraId="0CC138A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509</w:t>
            </w:r>
          </w:p>
          <w:p w14:paraId="6BA74CE3"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499</w:t>
            </w:r>
          </w:p>
        </w:tc>
        <w:tc>
          <w:tcPr>
            <w:tcW w:w="1119" w:type="dxa"/>
          </w:tcPr>
          <w:p w14:paraId="0C3D81BA"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8.86 </w:t>
            </w:r>
          </w:p>
          <w:p w14:paraId="2EA6675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9.57</w:t>
            </w:r>
          </w:p>
        </w:tc>
      </w:tr>
      <w:tr w:rsidR="00AB207F" w:rsidRPr="00845B79" w14:paraId="5CCBCC5F" w14:textId="77777777" w:rsidTr="00AB207F">
        <w:trPr>
          <w:trHeight w:val="503"/>
        </w:trPr>
        <w:tc>
          <w:tcPr>
            <w:tcW w:w="1976" w:type="dxa"/>
          </w:tcPr>
          <w:p w14:paraId="344766FB" w14:textId="77777777" w:rsidR="00AB207F" w:rsidRPr="00845B79" w:rsidRDefault="00AB207F" w:rsidP="00AB207F">
            <w:pPr>
              <w:pStyle w:val="ListParagraph"/>
              <w:numPr>
                <w:ilvl w:val="0"/>
                <w:numId w:val="8"/>
              </w:numPr>
              <w:ind w:left="0" w:hanging="688"/>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Proteus</w:t>
            </w:r>
          </w:p>
        </w:tc>
        <w:tc>
          <w:tcPr>
            <w:tcW w:w="1512" w:type="dxa"/>
          </w:tcPr>
          <w:p w14:paraId="3246745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25</w:t>
            </w:r>
          </w:p>
          <w:p w14:paraId="53E905B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26</w:t>
            </w:r>
          </w:p>
        </w:tc>
        <w:tc>
          <w:tcPr>
            <w:tcW w:w="1598" w:type="dxa"/>
          </w:tcPr>
          <w:p w14:paraId="2D8C2EF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75</w:t>
            </w:r>
          </w:p>
          <w:p w14:paraId="75F2A77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77</w:t>
            </w:r>
          </w:p>
        </w:tc>
        <w:tc>
          <w:tcPr>
            <w:tcW w:w="866" w:type="dxa"/>
          </w:tcPr>
          <w:p w14:paraId="7910B74F"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11553B6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5,674</w:t>
            </w:r>
          </w:p>
          <w:p w14:paraId="0DD5837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6,112</w:t>
            </w:r>
          </w:p>
        </w:tc>
        <w:tc>
          <w:tcPr>
            <w:tcW w:w="1114" w:type="dxa"/>
          </w:tcPr>
          <w:p w14:paraId="53212EEA"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713</w:t>
            </w:r>
          </w:p>
          <w:p w14:paraId="3B11BA2C"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709</w:t>
            </w:r>
          </w:p>
        </w:tc>
        <w:tc>
          <w:tcPr>
            <w:tcW w:w="1119" w:type="dxa"/>
          </w:tcPr>
          <w:p w14:paraId="32200AC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8.08 </w:t>
            </w:r>
          </w:p>
          <w:p w14:paraId="124ADB4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8.62</w:t>
            </w:r>
          </w:p>
        </w:tc>
      </w:tr>
      <w:tr w:rsidR="00AB207F" w:rsidRPr="00AB207F" w14:paraId="4DD732C0" w14:textId="77777777" w:rsidTr="00AB207F">
        <w:trPr>
          <w:trHeight w:val="503"/>
        </w:trPr>
        <w:tc>
          <w:tcPr>
            <w:tcW w:w="1976" w:type="dxa"/>
          </w:tcPr>
          <w:p w14:paraId="116C4995" w14:textId="77777777" w:rsidR="00AB207F" w:rsidRPr="00845B79" w:rsidRDefault="00AB207F" w:rsidP="00AB207F">
            <w:pPr>
              <w:pStyle w:val="ListParagraph"/>
              <w:numPr>
                <w:ilvl w:val="0"/>
                <w:numId w:val="8"/>
              </w:numPr>
              <w:ind w:left="0" w:hanging="688"/>
              <w:rPr>
                <w:rFonts w:ascii="Times New Roman" w:hAnsi="Times New Roman" w:cs="Times New Roman"/>
                <w:highlight w:val="lightGray"/>
                <w:shd w:val="clear" w:color="auto" w:fill="FFFFFF"/>
              </w:rPr>
            </w:pPr>
            <w:r w:rsidRPr="00845B79">
              <w:rPr>
                <w:rFonts w:ascii="Times New Roman" w:eastAsiaTheme="majorEastAsia" w:hAnsi="Times New Roman" w:cs="Times New Roman"/>
                <w:i/>
                <w:iCs/>
                <w:color w:val="000000" w:themeColor="text1"/>
                <w:highlight w:val="lightGray"/>
              </w:rPr>
              <w:lastRenderedPageBreak/>
              <w:t>Calypso</w:t>
            </w:r>
          </w:p>
        </w:tc>
        <w:tc>
          <w:tcPr>
            <w:tcW w:w="1512" w:type="dxa"/>
          </w:tcPr>
          <w:p w14:paraId="024F904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18</w:t>
            </w:r>
          </w:p>
          <w:p w14:paraId="415EC1A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16</w:t>
            </w:r>
          </w:p>
        </w:tc>
        <w:tc>
          <w:tcPr>
            <w:tcW w:w="1598" w:type="dxa"/>
          </w:tcPr>
          <w:p w14:paraId="6B37A63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49</w:t>
            </w:r>
          </w:p>
          <w:p w14:paraId="50F0839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51</w:t>
            </w:r>
          </w:p>
        </w:tc>
        <w:tc>
          <w:tcPr>
            <w:tcW w:w="866" w:type="dxa"/>
          </w:tcPr>
          <w:p w14:paraId="35F4279F"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72A0BF59"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5,939</w:t>
            </w:r>
          </w:p>
          <w:p w14:paraId="1BD9A934"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6,440</w:t>
            </w:r>
          </w:p>
        </w:tc>
        <w:tc>
          <w:tcPr>
            <w:tcW w:w="1114" w:type="dxa"/>
          </w:tcPr>
          <w:p w14:paraId="083CEAB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828</w:t>
            </w:r>
          </w:p>
          <w:p w14:paraId="2405122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827</w:t>
            </w:r>
          </w:p>
        </w:tc>
        <w:tc>
          <w:tcPr>
            <w:tcW w:w="1119" w:type="dxa"/>
          </w:tcPr>
          <w:p w14:paraId="719600F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7.17 </w:t>
            </w:r>
          </w:p>
          <w:p w14:paraId="22AFD04F" w14:textId="77777777" w:rsidR="00AB207F" w:rsidRPr="00AB207F" w:rsidRDefault="00AB207F" w:rsidP="00AB207F">
            <w:pPr>
              <w:jc w:val="both"/>
              <w:rPr>
                <w:rFonts w:ascii="Times New Roman" w:hAnsi="Times New Roman" w:cs="Times New Roman"/>
                <w:shd w:val="clear" w:color="auto" w:fill="FFFFFF"/>
              </w:rPr>
            </w:pPr>
            <w:r w:rsidRPr="00845B79">
              <w:rPr>
                <w:rFonts w:ascii="Times New Roman" w:hAnsi="Times New Roman" w:cs="Times New Roman"/>
                <w:highlight w:val="lightGray"/>
                <w:shd w:val="clear" w:color="auto" w:fill="FFFFFF"/>
              </w:rPr>
              <w:t>7.78</w:t>
            </w:r>
          </w:p>
        </w:tc>
      </w:tr>
    </w:tbl>
    <w:p w14:paraId="41FE0BA0"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149110C3" w14:textId="7647F174"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7.6 </w:t>
      </w:r>
      <w:r w:rsidR="00906C2B" w:rsidRPr="00906C2B">
        <w:rPr>
          <w:rFonts w:ascii="Arial" w:eastAsia="Times New Roman" w:hAnsi="Arial" w:cs="Arial"/>
          <w:b/>
          <w:bCs/>
          <w:color w:val="000000"/>
          <w:sz w:val="24"/>
          <w:szCs w:val="24"/>
          <w:lang w:val="en-US" w:eastAsia="en-GB"/>
        </w:rPr>
        <w:t>Citations and quotations</w:t>
      </w:r>
    </w:p>
    <w:p w14:paraId="39CE29A4" w14:textId="38002698" w:rsidR="002C4FE6" w:rsidRDefault="002C4FE6" w:rsidP="00906C2B">
      <w:pPr>
        <w:spacing w:after="0" w:line="240" w:lineRule="auto"/>
        <w:jc w:val="both"/>
        <w:rPr>
          <w:rFonts w:ascii="Arial" w:eastAsia="Times New Roman" w:hAnsi="Arial" w:cs="Arial"/>
          <w:color w:val="000000"/>
          <w:sz w:val="24"/>
          <w:szCs w:val="24"/>
          <w:lang w:val="en-US" w:eastAsia="en-GB"/>
        </w:rPr>
      </w:pPr>
      <w:r w:rsidRPr="002C4FE6">
        <w:rPr>
          <w:rFonts w:ascii="Arial" w:eastAsia="Times New Roman" w:hAnsi="Arial" w:cs="Arial"/>
          <w:color w:val="000000"/>
          <w:sz w:val="24"/>
          <w:szCs w:val="24"/>
          <w:lang w:val="en-US" w:eastAsia="en-GB"/>
        </w:rPr>
        <w:t xml:space="preserve">Citations and quotations are followed </w:t>
      </w:r>
      <w:bookmarkStart w:id="7" w:name="_Hlk114909758"/>
      <w:r w:rsidRPr="002C4FE6">
        <w:rPr>
          <w:rFonts w:ascii="Arial" w:eastAsia="Times New Roman" w:hAnsi="Arial" w:cs="Arial"/>
          <w:color w:val="000000"/>
          <w:sz w:val="24"/>
          <w:szCs w:val="24"/>
          <w:lang w:val="en-US" w:eastAsia="en-GB"/>
        </w:rPr>
        <w:t>by parentheses containing author’s surname, year of publication and a reference to page(s)</w:t>
      </w:r>
      <w:bookmarkEnd w:id="7"/>
      <w:r w:rsidRPr="002C4FE6">
        <w:rPr>
          <w:rFonts w:ascii="Arial" w:eastAsia="Times New Roman" w:hAnsi="Arial" w:cs="Arial"/>
          <w:color w:val="000000"/>
          <w:sz w:val="24"/>
          <w:szCs w:val="24"/>
          <w:lang w:val="en-US" w:eastAsia="en-GB"/>
        </w:rPr>
        <w:t xml:space="preserve"> – e.g. </w:t>
      </w:r>
      <w:r w:rsidR="00932DEF" w:rsidRPr="00932DEF">
        <w:rPr>
          <w:rFonts w:ascii="Arial" w:eastAsia="Times New Roman" w:hAnsi="Arial" w:cs="Arial"/>
          <w:color w:val="000000"/>
          <w:sz w:val="24"/>
          <w:szCs w:val="24"/>
          <w:lang w:val="en-US" w:eastAsia="en-GB"/>
        </w:rPr>
        <w:t>(Pounder, 2007, p. 178)</w:t>
      </w:r>
      <w:r w:rsidRPr="002C4FE6">
        <w:rPr>
          <w:rFonts w:ascii="Arial" w:eastAsia="Times New Roman" w:hAnsi="Arial" w:cs="Arial"/>
          <w:color w:val="000000"/>
          <w:sz w:val="24"/>
          <w:szCs w:val="24"/>
          <w:lang w:val="en-US" w:eastAsia="en-GB"/>
        </w:rPr>
        <w:t xml:space="preserve">. </w:t>
      </w:r>
    </w:p>
    <w:p w14:paraId="48A2BF90" w14:textId="319AF77C" w:rsidR="00932DEF" w:rsidRPr="00932DEF" w:rsidRDefault="00932DEF" w:rsidP="00932DEF">
      <w:pPr>
        <w:pStyle w:val="ListParagraph"/>
        <w:numPr>
          <w:ilvl w:val="0"/>
          <w:numId w:val="7"/>
        </w:numPr>
        <w:spacing w:after="0" w:line="240" w:lineRule="auto"/>
        <w:jc w:val="both"/>
        <w:rPr>
          <w:rFonts w:ascii="Arial" w:eastAsia="Times New Roman" w:hAnsi="Arial" w:cs="Arial"/>
          <w:color w:val="000000"/>
          <w:sz w:val="24"/>
          <w:szCs w:val="24"/>
          <w:lang w:val="en-US" w:eastAsia="en-GB"/>
        </w:rPr>
      </w:pPr>
      <w:r w:rsidRPr="00932DEF">
        <w:rPr>
          <w:rFonts w:ascii="Arial" w:eastAsia="Times New Roman" w:hAnsi="Arial" w:cs="Arial"/>
          <w:color w:val="000000"/>
          <w:sz w:val="24"/>
          <w:szCs w:val="24"/>
          <w:lang w:val="en-US" w:eastAsia="en-GB"/>
        </w:rPr>
        <w:t>For sources with two authors, use</w:t>
      </w:r>
      <w:r>
        <w:rPr>
          <w:rFonts w:ascii="Arial" w:eastAsia="Times New Roman" w:hAnsi="Arial" w:cs="Arial"/>
          <w:color w:val="000000"/>
          <w:sz w:val="24"/>
          <w:szCs w:val="24"/>
          <w:lang w:val="en-US" w:eastAsia="en-GB"/>
        </w:rPr>
        <w:t xml:space="preserve"> </w:t>
      </w:r>
      <w:r w:rsidRPr="00932DEF">
        <w:rPr>
          <w:rFonts w:ascii="Arial" w:eastAsia="Times New Roman" w:hAnsi="Arial" w:cs="Arial"/>
          <w:color w:val="000000"/>
          <w:sz w:val="24"/>
          <w:szCs w:val="24"/>
          <w:lang w:val="en-US" w:eastAsia="en-GB"/>
        </w:rPr>
        <w:t>an ampersand (&amp;) between the authors' names rather</w:t>
      </w:r>
      <w:r>
        <w:rPr>
          <w:rFonts w:ascii="Arial" w:eastAsia="Times New Roman" w:hAnsi="Arial" w:cs="Arial"/>
          <w:color w:val="000000"/>
          <w:sz w:val="24"/>
          <w:szCs w:val="24"/>
          <w:lang w:val="en-US" w:eastAsia="en-GB"/>
        </w:rPr>
        <w:t xml:space="preserve"> </w:t>
      </w:r>
      <w:r w:rsidRPr="00932DEF">
        <w:rPr>
          <w:rFonts w:ascii="Arial" w:eastAsia="Times New Roman" w:hAnsi="Arial" w:cs="Arial"/>
          <w:color w:val="000000"/>
          <w:sz w:val="24"/>
          <w:szCs w:val="24"/>
          <w:lang w:val="en-US" w:eastAsia="en-GB"/>
        </w:rPr>
        <w:t>than the word "and."</w:t>
      </w:r>
      <w:r>
        <w:rPr>
          <w:rFonts w:ascii="Arial" w:eastAsia="Times New Roman" w:hAnsi="Arial" w:cs="Arial"/>
          <w:color w:val="000000"/>
          <w:sz w:val="24"/>
          <w:szCs w:val="24"/>
          <w:lang w:val="en-US" w:eastAsia="en-GB"/>
        </w:rPr>
        <w:t xml:space="preserve"> – e.g. </w:t>
      </w:r>
      <w:r w:rsidRPr="00932DEF">
        <w:rPr>
          <w:rFonts w:ascii="Arial" w:eastAsia="Times New Roman" w:hAnsi="Arial" w:cs="Arial"/>
          <w:color w:val="000000"/>
          <w:sz w:val="24"/>
          <w:szCs w:val="24"/>
          <w:lang w:val="en-US" w:eastAsia="en-GB"/>
        </w:rPr>
        <w:t>(Gaff &amp; Simpson, 1994; Lewis,</w:t>
      </w:r>
      <w:r>
        <w:rPr>
          <w:rFonts w:ascii="Arial" w:eastAsia="Times New Roman" w:hAnsi="Arial" w:cs="Arial"/>
          <w:color w:val="000000"/>
          <w:sz w:val="24"/>
          <w:szCs w:val="24"/>
          <w:lang w:val="en-US" w:eastAsia="en-GB"/>
        </w:rPr>
        <w:t xml:space="preserve"> </w:t>
      </w:r>
      <w:r w:rsidRPr="00932DEF">
        <w:rPr>
          <w:rFonts w:ascii="Arial" w:eastAsia="Times New Roman" w:hAnsi="Arial" w:cs="Arial"/>
          <w:color w:val="000000"/>
          <w:sz w:val="24"/>
          <w:szCs w:val="24"/>
          <w:lang w:val="en-US" w:eastAsia="en-GB"/>
        </w:rPr>
        <w:t>1996; McKeachie, 1996)</w:t>
      </w:r>
    </w:p>
    <w:p w14:paraId="67D04CF9" w14:textId="3F76CC6C" w:rsidR="002C4FE6" w:rsidRPr="002C4FE6" w:rsidRDefault="002C4FE6" w:rsidP="002C4FE6">
      <w:pPr>
        <w:pStyle w:val="ListParagraph"/>
        <w:numPr>
          <w:ilvl w:val="0"/>
          <w:numId w:val="7"/>
        </w:numPr>
        <w:spacing w:after="0" w:line="240" w:lineRule="auto"/>
        <w:jc w:val="both"/>
        <w:rPr>
          <w:rFonts w:ascii="Arial" w:eastAsia="Times New Roman" w:hAnsi="Arial" w:cs="Arial"/>
          <w:b/>
          <w:bCs/>
          <w:color w:val="000000"/>
          <w:sz w:val="24"/>
          <w:szCs w:val="24"/>
          <w:lang w:val="en-US" w:eastAsia="en-GB"/>
        </w:rPr>
      </w:pPr>
      <w:r w:rsidRPr="002C4FE6">
        <w:rPr>
          <w:rFonts w:ascii="Arial" w:eastAsia="Times New Roman" w:hAnsi="Arial" w:cs="Arial"/>
          <w:color w:val="000000"/>
          <w:sz w:val="24"/>
          <w:szCs w:val="24"/>
          <w:lang w:val="en-US" w:eastAsia="en-GB"/>
        </w:rPr>
        <w:t xml:space="preserve">Brief </w:t>
      </w:r>
      <w:r w:rsidR="00845B79">
        <w:rPr>
          <w:rFonts w:ascii="Arial" w:eastAsia="Times New Roman" w:hAnsi="Arial" w:cs="Arial"/>
          <w:color w:val="000000"/>
          <w:sz w:val="24"/>
          <w:szCs w:val="24"/>
          <w:lang w:val="en-US" w:eastAsia="en-GB"/>
        </w:rPr>
        <w:t>quotations</w:t>
      </w:r>
      <w:r w:rsidRPr="002C4FE6">
        <w:rPr>
          <w:rFonts w:ascii="Arial" w:eastAsia="Times New Roman" w:hAnsi="Arial" w:cs="Arial"/>
          <w:color w:val="000000"/>
          <w:sz w:val="24"/>
          <w:szCs w:val="24"/>
          <w:lang w:val="en-US" w:eastAsia="en-GB"/>
        </w:rPr>
        <w:t xml:space="preserve"> (&lt; 39 words) are interpolated in the text</w:t>
      </w:r>
      <w:r>
        <w:rPr>
          <w:rFonts w:ascii="Arial" w:eastAsia="Times New Roman" w:hAnsi="Arial" w:cs="Arial"/>
          <w:color w:val="000000"/>
          <w:sz w:val="24"/>
          <w:szCs w:val="24"/>
          <w:lang w:val="en-US" w:eastAsia="en-GB"/>
        </w:rPr>
        <w:t xml:space="preserve"> </w:t>
      </w:r>
      <w:r w:rsidRPr="002C4FE6">
        <w:rPr>
          <w:rFonts w:ascii="Arial" w:eastAsia="Times New Roman" w:hAnsi="Arial" w:cs="Arial"/>
          <w:b/>
          <w:bCs/>
          <w:color w:val="000000"/>
          <w:sz w:val="24"/>
          <w:szCs w:val="24"/>
          <w:lang w:val="en-US" w:eastAsia="en-GB"/>
        </w:rPr>
        <w:t>(</w:t>
      </w:r>
      <w:r w:rsidR="00932DEF" w:rsidRPr="00932DEF">
        <w:rPr>
          <w:rFonts w:ascii="Arial" w:eastAsia="Times New Roman" w:hAnsi="Arial" w:cs="Arial"/>
          <w:b/>
          <w:bCs/>
          <w:color w:val="000000"/>
          <w:sz w:val="24"/>
          <w:szCs w:val="24"/>
          <w:lang w:val="en-US" w:eastAsia="en-GB"/>
        </w:rPr>
        <w:t xml:space="preserve">Segoe UI </w:t>
      </w:r>
      <w:r w:rsidRPr="002C4FE6">
        <w:rPr>
          <w:rFonts w:ascii="Arial" w:eastAsia="Times New Roman" w:hAnsi="Arial" w:cs="Arial"/>
          <w:b/>
          <w:bCs/>
          <w:color w:val="000000"/>
          <w:sz w:val="24"/>
          <w:szCs w:val="24"/>
          <w:lang w:val="en-US" w:eastAsia="en-GB"/>
        </w:rPr>
        <w:t>12 pt.)</w:t>
      </w:r>
      <w:r w:rsidRPr="002C4FE6">
        <w:rPr>
          <w:rFonts w:ascii="Arial" w:eastAsia="Times New Roman" w:hAnsi="Arial" w:cs="Arial"/>
          <w:color w:val="000000"/>
          <w:sz w:val="24"/>
          <w:szCs w:val="24"/>
          <w:lang w:val="en-US" w:eastAsia="en-GB"/>
        </w:rPr>
        <w:t xml:space="preserve">, between double quotation marks. </w:t>
      </w:r>
      <w:r w:rsidR="00845B79" w:rsidRPr="00845B79">
        <w:rPr>
          <w:rFonts w:ascii="Arial" w:eastAsia="Times New Roman" w:hAnsi="Arial" w:cs="Arial"/>
          <w:color w:val="000000"/>
          <w:sz w:val="24"/>
          <w:szCs w:val="24"/>
          <w:lang w:val="en-US" w:eastAsia="en-GB"/>
        </w:rPr>
        <w:t>If you do not want to include text from another source word for word in</w:t>
      </w:r>
      <w:r w:rsidR="00845B79">
        <w:rPr>
          <w:rFonts w:ascii="Arial" w:eastAsia="Times New Roman" w:hAnsi="Arial" w:cs="Arial"/>
          <w:color w:val="000000"/>
          <w:sz w:val="24"/>
          <w:szCs w:val="24"/>
          <w:lang w:val="en-US" w:eastAsia="en-GB"/>
        </w:rPr>
        <w:t>to</w:t>
      </w:r>
      <w:r w:rsidR="00845B79" w:rsidRPr="00845B79">
        <w:rPr>
          <w:rFonts w:ascii="Arial" w:eastAsia="Times New Roman" w:hAnsi="Arial" w:cs="Arial"/>
          <w:color w:val="000000"/>
          <w:sz w:val="24"/>
          <w:szCs w:val="24"/>
          <w:lang w:val="en-US" w:eastAsia="en-GB"/>
        </w:rPr>
        <w:t xml:space="preserve"> your project, you can take information from another source and rewrite it in your own words and writing style (known as paraphrasing), </w:t>
      </w:r>
      <w:r w:rsidR="00845B79">
        <w:rPr>
          <w:rFonts w:ascii="Arial" w:eastAsia="Times New Roman" w:hAnsi="Arial" w:cs="Arial"/>
          <w:color w:val="000000"/>
          <w:sz w:val="24"/>
          <w:szCs w:val="24"/>
          <w:lang w:val="en-US" w:eastAsia="en-GB"/>
        </w:rPr>
        <w:t>producing in this way</w:t>
      </w:r>
      <w:r w:rsidR="00845B79" w:rsidRPr="00845B79">
        <w:rPr>
          <w:rFonts w:ascii="Arial" w:eastAsia="Times New Roman" w:hAnsi="Arial" w:cs="Arial"/>
          <w:color w:val="000000"/>
          <w:sz w:val="24"/>
          <w:szCs w:val="24"/>
          <w:lang w:val="en-US" w:eastAsia="en-GB"/>
        </w:rPr>
        <w:t xml:space="preserve"> an in-text citation.</w:t>
      </w:r>
    </w:p>
    <w:p w14:paraId="1EE47159" w14:textId="4EB3931B" w:rsidR="004F3045" w:rsidRPr="004F785E" w:rsidRDefault="002C4FE6" w:rsidP="002C4FE6">
      <w:pPr>
        <w:pStyle w:val="ListParagraph"/>
        <w:numPr>
          <w:ilvl w:val="0"/>
          <w:numId w:val="7"/>
        </w:numPr>
        <w:spacing w:after="0" w:line="240" w:lineRule="auto"/>
        <w:jc w:val="both"/>
        <w:rPr>
          <w:rFonts w:ascii="Arial" w:eastAsia="Times New Roman" w:hAnsi="Arial" w:cs="Arial"/>
          <w:b/>
          <w:bCs/>
          <w:color w:val="000000"/>
          <w:sz w:val="24"/>
          <w:szCs w:val="24"/>
          <w:lang w:val="en-US" w:eastAsia="en-GB"/>
        </w:rPr>
      </w:pPr>
      <w:r w:rsidRPr="002C4FE6">
        <w:rPr>
          <w:rFonts w:ascii="Arial" w:eastAsia="Times New Roman" w:hAnsi="Arial" w:cs="Arial"/>
          <w:color w:val="000000"/>
          <w:sz w:val="24"/>
          <w:szCs w:val="24"/>
          <w:lang w:val="en-US" w:eastAsia="en-GB"/>
        </w:rPr>
        <w:t>Long quotations (&gt; 39 words) should appear as separate blocks, indented left and right (1 cm.)</w:t>
      </w:r>
      <w:r>
        <w:rPr>
          <w:rFonts w:ascii="Arial" w:eastAsia="Times New Roman" w:hAnsi="Arial" w:cs="Arial"/>
          <w:color w:val="000000"/>
          <w:sz w:val="24"/>
          <w:szCs w:val="24"/>
          <w:lang w:val="en-US" w:eastAsia="en-GB"/>
        </w:rPr>
        <w:t xml:space="preserve">, </w:t>
      </w:r>
      <w:r w:rsidR="00932DEF" w:rsidRPr="00932DEF">
        <w:rPr>
          <w:rFonts w:ascii="Arial" w:eastAsia="Times New Roman" w:hAnsi="Arial" w:cs="Arial"/>
          <w:b/>
          <w:bCs/>
          <w:color w:val="000000"/>
          <w:sz w:val="24"/>
          <w:szCs w:val="24"/>
          <w:lang w:val="en-US" w:eastAsia="en-GB"/>
        </w:rPr>
        <w:t xml:space="preserve">Segoe UI </w:t>
      </w:r>
      <w:r w:rsidRPr="002C4FE6">
        <w:rPr>
          <w:rFonts w:ascii="Arial" w:eastAsia="Times New Roman" w:hAnsi="Arial" w:cs="Arial"/>
          <w:b/>
          <w:bCs/>
          <w:color w:val="000000"/>
          <w:sz w:val="24"/>
          <w:szCs w:val="24"/>
          <w:lang w:val="en-US" w:eastAsia="en-GB"/>
        </w:rPr>
        <w:t>11 pt</w:t>
      </w:r>
      <w:r>
        <w:rPr>
          <w:rFonts w:ascii="Arial" w:eastAsia="Times New Roman" w:hAnsi="Arial" w:cs="Arial"/>
          <w:color w:val="000000"/>
          <w:sz w:val="24"/>
          <w:szCs w:val="24"/>
          <w:lang w:val="en-US" w:eastAsia="en-GB"/>
        </w:rPr>
        <w:t>.</w:t>
      </w:r>
      <w:r w:rsidRPr="002C4FE6">
        <w:rPr>
          <w:rFonts w:ascii="Arial" w:eastAsia="Times New Roman" w:hAnsi="Arial" w:cs="Arial"/>
          <w:color w:val="000000"/>
          <w:sz w:val="24"/>
          <w:szCs w:val="24"/>
          <w:lang w:val="en-US" w:eastAsia="en-GB"/>
        </w:rPr>
        <w:t xml:space="preserve"> and separated from the text by an extra-line space above and below, without quotation marks, by parentheses containing author’s surname, year of publication and a reference to page(s)</w:t>
      </w:r>
      <w:r w:rsidR="00845B79">
        <w:rPr>
          <w:rFonts w:ascii="Arial" w:eastAsia="Times New Roman" w:hAnsi="Arial" w:cs="Arial"/>
          <w:color w:val="000000"/>
          <w:sz w:val="24"/>
          <w:szCs w:val="24"/>
          <w:lang w:val="en-US" w:eastAsia="en-GB"/>
        </w:rPr>
        <w:t>.</w:t>
      </w:r>
    </w:p>
    <w:p w14:paraId="47FD2B6C" w14:textId="77777777" w:rsidR="004F785E" w:rsidRPr="004F785E" w:rsidRDefault="004F785E" w:rsidP="004F785E">
      <w:pPr>
        <w:pStyle w:val="ListParagraph"/>
        <w:spacing w:after="0" w:line="240" w:lineRule="auto"/>
        <w:jc w:val="both"/>
        <w:rPr>
          <w:rFonts w:ascii="Arial" w:eastAsia="Times New Roman" w:hAnsi="Arial" w:cs="Arial"/>
          <w:b/>
          <w:bCs/>
          <w:color w:val="000000"/>
          <w:sz w:val="24"/>
          <w:szCs w:val="24"/>
          <w:lang w:val="en-US" w:eastAsia="en-GB"/>
        </w:rPr>
      </w:pPr>
    </w:p>
    <w:p w14:paraId="4248F3FA" w14:textId="33156AE5" w:rsidR="004F785E" w:rsidRPr="004F785E" w:rsidRDefault="004F785E" w:rsidP="004F785E">
      <w:pPr>
        <w:spacing w:after="0" w:line="240" w:lineRule="auto"/>
        <w:jc w:val="both"/>
        <w:rPr>
          <w:rFonts w:ascii="Arial" w:eastAsia="Times New Roman" w:hAnsi="Arial" w:cs="Arial"/>
          <w:color w:val="FF0000"/>
          <w:sz w:val="24"/>
          <w:szCs w:val="24"/>
          <w:lang w:val="en-US" w:eastAsia="en-GB"/>
        </w:rPr>
      </w:pPr>
      <w:r w:rsidRPr="004F785E">
        <w:rPr>
          <w:rFonts w:ascii="Arial" w:eastAsia="Times New Roman" w:hAnsi="Arial" w:cs="Arial"/>
          <w:color w:val="FF0000"/>
          <w:sz w:val="24"/>
          <w:szCs w:val="24"/>
          <w:lang w:val="en-US" w:eastAsia="en-GB"/>
        </w:rPr>
        <w:t>N.B. When referencing a republished book, in-text citations should include both the republished and original publication dates (e.g., 1968</w:t>
      </w:r>
      <w:r w:rsidR="00932DEF">
        <w:rPr>
          <w:rFonts w:ascii="Arial" w:eastAsia="Times New Roman" w:hAnsi="Arial" w:cs="Arial"/>
          <w:color w:val="FF0000"/>
          <w:sz w:val="24"/>
          <w:szCs w:val="24"/>
          <w:lang w:val="en-US" w:eastAsia="en-GB"/>
        </w:rPr>
        <w:t xml:space="preserve">, </w:t>
      </w:r>
      <w:r w:rsidRPr="004F785E">
        <w:rPr>
          <w:rFonts w:ascii="Arial" w:eastAsia="Times New Roman" w:hAnsi="Arial" w:cs="Arial"/>
          <w:color w:val="FF0000"/>
          <w:sz w:val="24"/>
          <w:szCs w:val="24"/>
          <w:lang w:val="en-US" w:eastAsia="en-GB"/>
        </w:rPr>
        <w:t>2012).</w:t>
      </w:r>
    </w:p>
    <w:p w14:paraId="014BB15C" w14:textId="77777777" w:rsidR="002C4FE6" w:rsidRPr="002C4FE6" w:rsidRDefault="002C4FE6" w:rsidP="002C4FE6">
      <w:pPr>
        <w:pStyle w:val="ListParagraph"/>
        <w:spacing w:after="0" w:line="240" w:lineRule="auto"/>
        <w:jc w:val="both"/>
        <w:rPr>
          <w:rFonts w:ascii="Arial" w:eastAsia="Times New Roman" w:hAnsi="Arial" w:cs="Arial"/>
          <w:b/>
          <w:bCs/>
          <w:color w:val="000000"/>
          <w:sz w:val="24"/>
          <w:szCs w:val="24"/>
          <w:lang w:val="en-US" w:eastAsia="en-GB"/>
        </w:rPr>
      </w:pPr>
    </w:p>
    <w:p w14:paraId="64D715A4" w14:textId="0360DF93"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D23972">
        <w:rPr>
          <w:rFonts w:ascii="Arial" w:eastAsia="Times New Roman" w:hAnsi="Arial" w:cs="Arial"/>
          <w:b/>
          <w:bCs/>
          <w:color w:val="000000"/>
          <w:sz w:val="24"/>
          <w:szCs w:val="24"/>
          <w:lang w:val="en-US" w:eastAsia="en-GB"/>
        </w:rPr>
        <w:t>8</w:t>
      </w:r>
      <w:r w:rsidRPr="00906C2B">
        <w:rPr>
          <w:rFonts w:ascii="Arial" w:eastAsia="Times New Roman" w:hAnsi="Arial" w:cs="Arial"/>
          <w:b/>
          <w:bCs/>
          <w:color w:val="000000"/>
          <w:sz w:val="24"/>
          <w:szCs w:val="24"/>
          <w:lang w:val="en-US" w:eastAsia="en-GB"/>
        </w:rPr>
        <w:t xml:space="preserve">) References:             regular font, </w:t>
      </w:r>
      <w:r w:rsidR="00932DEF" w:rsidRPr="00932DEF">
        <w:rPr>
          <w:rFonts w:ascii="Arial" w:eastAsia="Times New Roman" w:hAnsi="Arial" w:cs="Arial"/>
          <w:b/>
          <w:bCs/>
          <w:color w:val="000000"/>
          <w:sz w:val="24"/>
          <w:szCs w:val="24"/>
          <w:lang w:val="en-US" w:eastAsia="en-GB"/>
        </w:rPr>
        <w:t xml:space="preserve">Segoe UI </w:t>
      </w:r>
      <w:r w:rsidRPr="00906C2B">
        <w:rPr>
          <w:rFonts w:ascii="Arial" w:eastAsia="Times New Roman" w:hAnsi="Arial" w:cs="Arial"/>
          <w:b/>
          <w:bCs/>
          <w:color w:val="000000"/>
          <w:sz w:val="24"/>
          <w:szCs w:val="24"/>
          <w:lang w:val="en-US" w:eastAsia="en-GB"/>
        </w:rPr>
        <w:t>(1</w:t>
      </w:r>
      <w:r w:rsidR="00D23972">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p>
    <w:p w14:paraId="7BB6D3B9" w14:textId="3CDD353B" w:rsidR="004F3045" w:rsidRPr="00670841" w:rsidRDefault="004F3045" w:rsidP="00670841">
      <w:pPr>
        <w:pStyle w:val="ListParagraph"/>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Your references should begin on a new page separate from the text of the paper.</w:t>
      </w:r>
    </w:p>
    <w:p w14:paraId="0DF84A96" w14:textId="0D4FE05E" w:rsidR="004F3045" w:rsidRPr="00670841" w:rsidRDefault="004F3045" w:rsidP="00670841">
      <w:pPr>
        <w:pStyle w:val="ListParagraph"/>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 xml:space="preserve">Title this page </w:t>
      </w:r>
      <w:r w:rsidRPr="00670841">
        <w:rPr>
          <w:rFonts w:ascii="Arial" w:eastAsia="Times New Roman" w:hAnsi="Arial" w:cs="Arial"/>
          <w:b/>
          <w:bCs/>
          <w:color w:val="000000"/>
          <w:sz w:val="24"/>
          <w:szCs w:val="24"/>
          <w:lang w:val="en-US" w:eastAsia="en-GB"/>
        </w:rPr>
        <w:t>References</w:t>
      </w:r>
      <w:r w:rsidRPr="00670841">
        <w:rPr>
          <w:rFonts w:ascii="Arial" w:eastAsia="Times New Roman" w:hAnsi="Arial" w:cs="Arial"/>
          <w:color w:val="000000"/>
          <w:sz w:val="24"/>
          <w:szCs w:val="24"/>
          <w:lang w:val="en-US" w:eastAsia="en-GB"/>
        </w:rPr>
        <w:t xml:space="preserve"> centered and bolded at the top of the page.</w:t>
      </w:r>
    </w:p>
    <w:p w14:paraId="09521B96" w14:textId="7E7A40BC" w:rsidR="004F3045" w:rsidRPr="00670841" w:rsidRDefault="004F3045" w:rsidP="00670841">
      <w:pPr>
        <w:pStyle w:val="ListParagraph"/>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 xml:space="preserve">All text should be </w:t>
      </w:r>
      <w:r w:rsidR="00CE27B8" w:rsidRPr="00670841">
        <w:rPr>
          <w:rFonts w:ascii="Arial" w:eastAsia="Times New Roman" w:hAnsi="Arial" w:cs="Arial"/>
          <w:color w:val="000000"/>
          <w:sz w:val="24"/>
          <w:szCs w:val="24"/>
          <w:lang w:val="en-US" w:eastAsia="en-GB"/>
        </w:rPr>
        <w:t>single</w:t>
      </w:r>
      <w:r w:rsidRPr="00670841">
        <w:rPr>
          <w:rFonts w:ascii="Arial" w:eastAsia="Times New Roman" w:hAnsi="Arial" w:cs="Arial"/>
          <w:color w:val="000000"/>
          <w:sz w:val="24"/>
          <w:szCs w:val="24"/>
          <w:lang w:val="en-US" w:eastAsia="en-GB"/>
        </w:rPr>
        <w:t>-spaced just like the rest of your essay.</w:t>
      </w:r>
    </w:p>
    <w:p w14:paraId="7674E351" w14:textId="4C99D9A9" w:rsidR="00670841" w:rsidRPr="004F785E" w:rsidRDefault="004F3045" w:rsidP="00670841">
      <w:pPr>
        <w:pStyle w:val="ListParagraph"/>
        <w:numPr>
          <w:ilvl w:val="0"/>
          <w:numId w:val="9"/>
        </w:numPr>
        <w:spacing w:after="0" w:line="240" w:lineRule="auto"/>
        <w:jc w:val="both"/>
        <w:rPr>
          <w:rFonts w:ascii="Arial" w:eastAsia="Times New Roman" w:hAnsi="Arial" w:cs="Arial"/>
          <w:color w:val="000000"/>
          <w:sz w:val="18"/>
          <w:szCs w:val="18"/>
          <w:lang w:eastAsia="en-GB"/>
        </w:rPr>
      </w:pPr>
      <w:r w:rsidRPr="00670841">
        <w:rPr>
          <w:rFonts w:ascii="Arial" w:eastAsia="Times New Roman" w:hAnsi="Arial" w:cs="Arial"/>
          <w:color w:val="000000"/>
          <w:sz w:val="24"/>
          <w:szCs w:val="24"/>
          <w:lang w:val="en-US" w:eastAsia="en-GB"/>
        </w:rPr>
        <w:t>Citations are listed in alphabetical order.</w:t>
      </w:r>
      <w:r w:rsidR="00670841" w:rsidRPr="00670841">
        <w:rPr>
          <w:rFonts w:ascii="Arial" w:eastAsia="Times New Roman" w:hAnsi="Arial" w:cs="Arial"/>
          <w:color w:val="000000"/>
          <w:sz w:val="24"/>
          <w:szCs w:val="24"/>
          <w:lang w:val="en-US" w:eastAsia="en-GB"/>
        </w:rPr>
        <w:t xml:space="preserve"> </w:t>
      </w:r>
      <w:r w:rsidR="00906C2B" w:rsidRPr="00670841">
        <w:rPr>
          <w:rFonts w:ascii="Arial" w:eastAsia="Times New Roman" w:hAnsi="Arial" w:cs="Arial"/>
          <w:color w:val="000000"/>
          <w:sz w:val="24"/>
          <w:szCs w:val="24"/>
          <w:lang w:val="en-US" w:eastAsia="en-GB"/>
        </w:rPr>
        <w:t xml:space="preserve">If several papers by the same author from the same year are cited, a, b, c, etc. should be put after the year of publication. </w:t>
      </w:r>
    </w:p>
    <w:p w14:paraId="453FF3EC" w14:textId="77777777" w:rsidR="004F785E" w:rsidRPr="004F785E" w:rsidRDefault="004F785E" w:rsidP="004F785E">
      <w:pPr>
        <w:pStyle w:val="ListParagraph"/>
        <w:spacing w:after="0" w:line="240" w:lineRule="auto"/>
        <w:jc w:val="both"/>
        <w:rPr>
          <w:rFonts w:ascii="Arial" w:eastAsia="Times New Roman" w:hAnsi="Arial" w:cs="Arial"/>
          <w:color w:val="000000"/>
          <w:sz w:val="18"/>
          <w:szCs w:val="18"/>
          <w:lang w:eastAsia="en-GB"/>
        </w:rPr>
      </w:pPr>
    </w:p>
    <w:p w14:paraId="6DA74BFF" w14:textId="5749CE4B" w:rsidR="004F785E" w:rsidRDefault="004F785E" w:rsidP="004F785E">
      <w:pPr>
        <w:spacing w:after="0" w:line="240" w:lineRule="auto"/>
        <w:ind w:left="360"/>
        <w:jc w:val="both"/>
        <w:rPr>
          <w:rFonts w:ascii="Arial" w:eastAsia="Times New Roman" w:hAnsi="Arial" w:cs="Arial"/>
          <w:color w:val="FF0000"/>
          <w:sz w:val="24"/>
          <w:szCs w:val="24"/>
          <w:lang w:eastAsia="en-GB"/>
        </w:rPr>
      </w:pPr>
      <w:r w:rsidRPr="004F785E">
        <w:rPr>
          <w:rFonts w:ascii="Arial" w:eastAsia="Times New Roman" w:hAnsi="Arial" w:cs="Arial"/>
          <w:color w:val="FF0000"/>
          <w:sz w:val="24"/>
          <w:szCs w:val="24"/>
          <w:lang w:eastAsia="en-GB"/>
        </w:rPr>
        <w:t>N.B: Should the title of the work be in any other language but English, an English translation of the title is to be provided.</w:t>
      </w:r>
    </w:p>
    <w:p w14:paraId="457C07C2" w14:textId="50BA18B2" w:rsidR="004F785E" w:rsidRPr="004F785E" w:rsidRDefault="004F785E" w:rsidP="004F785E">
      <w:pPr>
        <w:spacing w:after="0" w:line="240" w:lineRule="auto"/>
        <w:ind w:left="360"/>
        <w:jc w:val="both"/>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 xml:space="preserve">e.g., </w:t>
      </w:r>
      <w:r w:rsidRPr="004F785E">
        <w:rPr>
          <w:rFonts w:ascii="Arial" w:eastAsia="Times New Roman" w:hAnsi="Arial" w:cs="Arial"/>
          <w:color w:val="FF0000"/>
          <w:lang w:eastAsia="en-GB"/>
        </w:rPr>
        <w:t xml:space="preserve">Liiceanu, G. (2012). </w:t>
      </w:r>
      <w:r w:rsidRPr="004F785E">
        <w:rPr>
          <w:rFonts w:ascii="Arial" w:eastAsia="Times New Roman" w:hAnsi="Arial" w:cs="Arial"/>
          <w:i/>
          <w:iCs/>
          <w:color w:val="FF0000"/>
          <w:lang w:eastAsia="en-GB"/>
        </w:rPr>
        <w:t>Măștile lui M.I.</w:t>
      </w:r>
      <w:r w:rsidR="00E77A20">
        <w:rPr>
          <w:rFonts w:ascii="Arial" w:eastAsia="Times New Roman" w:hAnsi="Arial" w:cs="Arial"/>
          <w:i/>
          <w:iCs/>
          <w:color w:val="FF0000"/>
          <w:lang w:eastAsia="en-GB"/>
        </w:rPr>
        <w:t>:</w:t>
      </w:r>
      <w:r w:rsidRPr="004F785E">
        <w:rPr>
          <w:rFonts w:ascii="Arial" w:eastAsia="Times New Roman" w:hAnsi="Arial" w:cs="Arial"/>
          <w:i/>
          <w:iCs/>
          <w:color w:val="FF0000"/>
          <w:lang w:eastAsia="en-GB"/>
        </w:rPr>
        <w:t xml:space="preserve"> Gabriel Liiceanu în dialog cu Mircea Ivănescu</w:t>
      </w:r>
      <w:r w:rsidRPr="004F785E">
        <w:rPr>
          <w:rFonts w:ascii="Arial" w:eastAsia="Times New Roman" w:hAnsi="Arial" w:cs="Arial"/>
          <w:color w:val="FF0000"/>
          <w:lang w:eastAsia="en-GB"/>
        </w:rPr>
        <w:t xml:space="preserve">. / </w:t>
      </w:r>
      <w:r w:rsidRPr="004F785E">
        <w:rPr>
          <w:rFonts w:ascii="Arial" w:eastAsia="Times New Roman" w:hAnsi="Arial" w:cs="Arial"/>
          <w:i/>
          <w:iCs/>
          <w:color w:val="FF0000"/>
          <w:lang w:eastAsia="en-GB"/>
        </w:rPr>
        <w:t>The Masks of M.I.</w:t>
      </w:r>
      <w:r w:rsidR="00E77A20">
        <w:rPr>
          <w:rFonts w:ascii="Arial" w:eastAsia="Times New Roman" w:hAnsi="Arial" w:cs="Arial"/>
          <w:i/>
          <w:iCs/>
          <w:color w:val="FF0000"/>
          <w:lang w:eastAsia="en-GB"/>
        </w:rPr>
        <w:t>:</w:t>
      </w:r>
      <w:r w:rsidRPr="004F785E">
        <w:rPr>
          <w:rFonts w:ascii="Arial" w:eastAsia="Times New Roman" w:hAnsi="Arial" w:cs="Arial"/>
          <w:i/>
          <w:iCs/>
          <w:color w:val="FF0000"/>
          <w:lang w:eastAsia="en-GB"/>
        </w:rPr>
        <w:t xml:space="preserve"> Liiceanu </w:t>
      </w:r>
      <w:r w:rsidR="00E77A20">
        <w:rPr>
          <w:rFonts w:ascii="Arial" w:eastAsia="Times New Roman" w:hAnsi="Arial" w:cs="Arial"/>
          <w:i/>
          <w:iCs/>
          <w:color w:val="FF0000"/>
          <w:lang w:eastAsia="en-GB"/>
        </w:rPr>
        <w:t>in</w:t>
      </w:r>
      <w:r w:rsidRPr="004F785E">
        <w:rPr>
          <w:rFonts w:ascii="Arial" w:eastAsia="Times New Roman" w:hAnsi="Arial" w:cs="Arial"/>
          <w:i/>
          <w:iCs/>
          <w:color w:val="FF0000"/>
          <w:lang w:eastAsia="en-GB"/>
        </w:rPr>
        <w:t xml:space="preserve"> dialogue with Mircea Ivănescu</w:t>
      </w:r>
      <w:r w:rsidRPr="004F785E">
        <w:rPr>
          <w:rFonts w:ascii="Arial" w:eastAsia="Times New Roman" w:hAnsi="Arial" w:cs="Arial"/>
          <w:color w:val="FF0000"/>
          <w:lang w:eastAsia="en-GB"/>
        </w:rPr>
        <w:t>. București: Humanitas.</w:t>
      </w:r>
    </w:p>
    <w:p w14:paraId="22F5A617" w14:textId="77777777" w:rsidR="004F785E" w:rsidRPr="00670841" w:rsidRDefault="004F785E" w:rsidP="004F785E">
      <w:pPr>
        <w:pStyle w:val="ListParagraph"/>
        <w:spacing w:after="0" w:line="240" w:lineRule="auto"/>
        <w:jc w:val="both"/>
        <w:rPr>
          <w:rFonts w:ascii="Arial" w:eastAsia="Times New Roman" w:hAnsi="Arial" w:cs="Arial"/>
          <w:color w:val="000000"/>
          <w:sz w:val="18"/>
          <w:szCs w:val="18"/>
          <w:lang w:eastAsia="en-GB"/>
        </w:rPr>
      </w:pPr>
    </w:p>
    <w:p w14:paraId="2A6630BC" w14:textId="0206AE53" w:rsidR="00906C2B" w:rsidRPr="004F785E" w:rsidRDefault="00906C2B" w:rsidP="00670841">
      <w:pPr>
        <w:pStyle w:val="ListParagraph"/>
        <w:numPr>
          <w:ilvl w:val="0"/>
          <w:numId w:val="9"/>
        </w:numPr>
        <w:spacing w:after="0" w:line="240" w:lineRule="auto"/>
        <w:jc w:val="both"/>
        <w:rPr>
          <w:rFonts w:ascii="Arial" w:eastAsia="Times New Roman" w:hAnsi="Arial" w:cs="Arial"/>
          <w:color w:val="000000"/>
          <w:sz w:val="18"/>
          <w:szCs w:val="18"/>
          <w:lang w:eastAsia="en-GB"/>
        </w:rPr>
      </w:pPr>
      <w:r w:rsidRPr="00670841">
        <w:rPr>
          <w:rFonts w:ascii="Arial" w:eastAsia="Times New Roman" w:hAnsi="Arial" w:cs="Arial"/>
          <w:color w:val="000000"/>
          <w:sz w:val="24"/>
          <w:szCs w:val="24"/>
          <w:lang w:val="en-US" w:eastAsia="en-GB"/>
        </w:rPr>
        <w:t>The references should be listed in full at the end of the paper in the following standard form</w:t>
      </w:r>
      <w:r w:rsidR="004F785E">
        <w:rPr>
          <w:rFonts w:ascii="Arial" w:eastAsia="Times New Roman" w:hAnsi="Arial" w:cs="Arial"/>
          <w:color w:val="000000"/>
          <w:sz w:val="24"/>
          <w:szCs w:val="24"/>
          <w:lang w:val="en-US" w:eastAsia="en-GB"/>
        </w:rPr>
        <w:t xml:space="preserve">, according to </w:t>
      </w:r>
      <w:r w:rsidR="004F785E" w:rsidRPr="004F785E">
        <w:rPr>
          <w:rFonts w:ascii="Arial" w:eastAsia="Times New Roman" w:hAnsi="Arial" w:cs="Arial"/>
          <w:i/>
          <w:iCs/>
          <w:color w:val="000000"/>
          <w:sz w:val="24"/>
          <w:szCs w:val="24"/>
          <w:lang w:val="en-US" w:eastAsia="en-GB"/>
        </w:rPr>
        <w:t>APA Citation Guide (7th Edition)</w:t>
      </w:r>
      <w:r w:rsidRPr="004F785E">
        <w:rPr>
          <w:rFonts w:ascii="Arial" w:eastAsia="Times New Roman" w:hAnsi="Arial" w:cs="Arial"/>
          <w:i/>
          <w:iCs/>
          <w:color w:val="000000"/>
          <w:sz w:val="24"/>
          <w:szCs w:val="24"/>
          <w:lang w:val="en-US" w:eastAsia="en-GB"/>
        </w:rPr>
        <w:t>:</w:t>
      </w:r>
    </w:p>
    <w:p w14:paraId="18878992" w14:textId="77777777" w:rsidR="004F785E" w:rsidRPr="00670841" w:rsidRDefault="004F785E" w:rsidP="004F785E">
      <w:pPr>
        <w:pStyle w:val="ListParagraph"/>
        <w:spacing w:after="0" w:line="240" w:lineRule="auto"/>
        <w:jc w:val="both"/>
        <w:rPr>
          <w:rFonts w:ascii="Arial" w:eastAsia="Times New Roman" w:hAnsi="Arial" w:cs="Arial"/>
          <w:color w:val="000000"/>
          <w:sz w:val="18"/>
          <w:szCs w:val="18"/>
          <w:lang w:eastAsia="en-GB"/>
        </w:rPr>
      </w:pPr>
    </w:p>
    <w:p w14:paraId="2D687550" w14:textId="77777777" w:rsidR="00906C2B" w:rsidRPr="00906C2B" w:rsidRDefault="00906C2B" w:rsidP="00906C2B">
      <w:pPr>
        <w:spacing w:after="0" w:line="240" w:lineRule="auto"/>
        <w:ind w:firstLine="720"/>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1B694FD0" w14:textId="2F98A751"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8.1 </w:t>
      </w:r>
      <w:r w:rsidR="00906C2B" w:rsidRPr="00906C2B">
        <w:rPr>
          <w:rFonts w:ascii="Arial" w:eastAsia="Times New Roman" w:hAnsi="Arial" w:cs="Arial"/>
          <w:b/>
          <w:bCs/>
          <w:color w:val="000000"/>
          <w:sz w:val="24"/>
          <w:szCs w:val="24"/>
          <w:lang w:val="en-US" w:eastAsia="en-GB"/>
        </w:rPr>
        <w:t>For books:</w:t>
      </w:r>
    </w:p>
    <w:p w14:paraId="3227988F" w14:textId="7D418066"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 single author:</w:t>
      </w:r>
    </w:p>
    <w:p w14:paraId="54E7D180" w14:textId="77777777" w:rsidR="00670841" w:rsidRPr="00906C2B" w:rsidRDefault="00670841" w:rsidP="00906C2B">
      <w:pPr>
        <w:spacing w:after="0" w:line="240" w:lineRule="auto"/>
        <w:jc w:val="both"/>
        <w:rPr>
          <w:rFonts w:ascii="Arial" w:eastAsia="Times New Roman" w:hAnsi="Arial" w:cs="Arial"/>
          <w:color w:val="000000"/>
          <w:sz w:val="18"/>
          <w:szCs w:val="18"/>
          <w:lang w:eastAsia="en-GB"/>
        </w:rPr>
      </w:pPr>
    </w:p>
    <w:p w14:paraId="3414700E"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Handy, C.B. (1985). </w:t>
      </w:r>
      <w:r w:rsidRPr="00670841">
        <w:rPr>
          <w:rFonts w:ascii="Arial" w:eastAsia="Times New Roman" w:hAnsi="Arial" w:cs="Arial"/>
          <w:i/>
          <w:iCs/>
          <w:color w:val="000000"/>
          <w:lang w:val="en-US" w:eastAsia="en-GB"/>
        </w:rPr>
        <w:t>Understanding organizations.</w:t>
      </w:r>
      <w:r w:rsidRPr="00670841">
        <w:rPr>
          <w:rFonts w:ascii="Arial" w:eastAsia="Times New Roman" w:hAnsi="Arial" w:cs="Arial"/>
          <w:color w:val="000000"/>
          <w:lang w:val="en-US" w:eastAsia="en-GB"/>
        </w:rPr>
        <w:t> Harmondsworth: Penguin.</w:t>
      </w:r>
    </w:p>
    <w:p w14:paraId="0F1B9537"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 </w:t>
      </w:r>
    </w:p>
    <w:p w14:paraId="30382770"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multiple authors:</w:t>
      </w:r>
    </w:p>
    <w:p w14:paraId="754DBFF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When a work has up to (and including) six authors, cite all authors. When a work has more than six authors cite the first six followed by ’et al.’</w:t>
      </w:r>
    </w:p>
    <w:p w14:paraId="42CA3D1F" w14:textId="77777777" w:rsidR="00906C2B" w:rsidRPr="00906C2B" w:rsidRDefault="00906C2B" w:rsidP="00906C2B">
      <w:pPr>
        <w:spacing w:after="0" w:line="240" w:lineRule="auto"/>
        <w:ind w:left="360" w:hanging="360"/>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6397B8BC"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Festinger, L., Riecken, H., &amp; Schachter, S. (1956). </w:t>
      </w:r>
      <w:r w:rsidRPr="00670841">
        <w:rPr>
          <w:rFonts w:ascii="Arial" w:eastAsia="Times New Roman" w:hAnsi="Arial" w:cs="Arial"/>
          <w:i/>
          <w:iCs/>
          <w:color w:val="000000"/>
          <w:lang w:val="en-US" w:eastAsia="en-GB"/>
        </w:rPr>
        <w:t>When prophecy fails</w:t>
      </w:r>
      <w:r w:rsidRPr="00670841">
        <w:rPr>
          <w:rFonts w:ascii="Arial" w:eastAsia="Times New Roman" w:hAnsi="Arial" w:cs="Arial"/>
          <w:color w:val="000000"/>
          <w:lang w:val="en-US" w:eastAsia="en-GB"/>
        </w:rPr>
        <w:t>. Minneapolis: University of Minnesota Press.</w:t>
      </w:r>
    </w:p>
    <w:p w14:paraId="1A77BA6E" w14:textId="1A80B91A" w:rsidR="00670841" w:rsidRPr="004F785E" w:rsidRDefault="00906C2B" w:rsidP="00670841">
      <w:pPr>
        <w:spacing w:after="0" w:line="240" w:lineRule="auto"/>
        <w:jc w:val="both"/>
        <w:rPr>
          <w:rFonts w:ascii="Arial" w:eastAsia="Times New Roman" w:hAnsi="Arial" w:cs="Arial"/>
          <w:b/>
          <w:bCs/>
          <w:color w:val="000000"/>
          <w:sz w:val="24"/>
          <w:szCs w:val="24"/>
          <w:lang w:val="en-US" w:eastAsia="en-GB"/>
        </w:rPr>
      </w:pPr>
      <w:r w:rsidRPr="00906C2B">
        <w:rPr>
          <w:rFonts w:ascii="Arial" w:eastAsia="Times New Roman" w:hAnsi="Arial" w:cs="Arial"/>
          <w:b/>
          <w:bCs/>
          <w:color w:val="000000"/>
          <w:sz w:val="24"/>
          <w:szCs w:val="24"/>
          <w:lang w:val="en-US" w:eastAsia="en-GB"/>
        </w:rPr>
        <w:lastRenderedPageBreak/>
        <w:t> </w:t>
      </w:r>
    </w:p>
    <w:p w14:paraId="036FE6B9" w14:textId="124E10F0" w:rsidR="004F785E" w:rsidRPr="004F785E" w:rsidRDefault="004F785E" w:rsidP="00670841">
      <w:pPr>
        <w:spacing w:after="0" w:line="240" w:lineRule="auto"/>
        <w:jc w:val="both"/>
        <w:rPr>
          <w:rFonts w:ascii="Arial" w:eastAsia="Times New Roman" w:hAnsi="Arial" w:cs="Arial"/>
          <w:color w:val="000000"/>
          <w:sz w:val="24"/>
          <w:szCs w:val="24"/>
          <w:lang w:eastAsia="en-GB"/>
        </w:rPr>
      </w:pPr>
      <w:r w:rsidRPr="004F785E">
        <w:rPr>
          <w:rFonts w:ascii="Arial" w:eastAsia="Times New Roman" w:hAnsi="Arial" w:cs="Arial"/>
          <w:color w:val="000000"/>
          <w:sz w:val="24"/>
          <w:szCs w:val="24"/>
          <w:lang w:eastAsia="en-GB"/>
        </w:rPr>
        <w:t>- republished books:</w:t>
      </w:r>
    </w:p>
    <w:p w14:paraId="57EC817B" w14:textId="3927DCD7" w:rsidR="004F785E" w:rsidRDefault="004F785E" w:rsidP="00670841">
      <w:pPr>
        <w:spacing w:after="0" w:line="240" w:lineRule="auto"/>
        <w:jc w:val="both"/>
        <w:rPr>
          <w:rFonts w:ascii="Arial" w:eastAsia="Times New Roman" w:hAnsi="Arial" w:cs="Arial"/>
          <w:color w:val="000000"/>
          <w:sz w:val="18"/>
          <w:szCs w:val="18"/>
          <w:lang w:eastAsia="en-GB"/>
        </w:rPr>
      </w:pPr>
      <w:r w:rsidRPr="004F785E">
        <w:rPr>
          <w:rFonts w:ascii="Arial" w:eastAsia="Times New Roman" w:hAnsi="Arial" w:cs="Arial"/>
          <w:color w:val="000000"/>
          <w:lang w:eastAsia="en-GB"/>
        </w:rPr>
        <w:t xml:space="preserve">Russell, B.  (1998). </w:t>
      </w:r>
      <w:r w:rsidRPr="004F785E">
        <w:rPr>
          <w:rFonts w:ascii="Arial" w:eastAsia="Times New Roman" w:hAnsi="Arial" w:cs="Arial"/>
          <w:i/>
          <w:iCs/>
          <w:color w:val="000000"/>
          <w:lang w:eastAsia="en-GB"/>
        </w:rPr>
        <w:t>The problems of philosophy</w:t>
      </w:r>
      <w:r w:rsidRPr="004F785E">
        <w:rPr>
          <w:rFonts w:ascii="Arial" w:eastAsia="Times New Roman" w:hAnsi="Arial" w:cs="Arial"/>
          <w:color w:val="000000"/>
          <w:lang w:eastAsia="en-GB"/>
        </w:rPr>
        <w:t xml:space="preserve"> (2nd ed.). </w:t>
      </w:r>
      <w:r>
        <w:rPr>
          <w:rFonts w:ascii="Arial" w:eastAsia="Times New Roman" w:hAnsi="Arial" w:cs="Arial"/>
          <w:color w:val="000000"/>
          <w:lang w:eastAsia="en-GB"/>
        </w:rPr>
        <w:t xml:space="preserve">Oxford: </w:t>
      </w:r>
      <w:r w:rsidRPr="004F785E">
        <w:rPr>
          <w:rFonts w:ascii="Arial" w:eastAsia="Times New Roman" w:hAnsi="Arial" w:cs="Arial"/>
          <w:color w:val="000000"/>
          <w:lang w:eastAsia="en-GB"/>
        </w:rPr>
        <w:t>Oxford University Press. (Original work published 1912)</w:t>
      </w:r>
    </w:p>
    <w:p w14:paraId="0C560986" w14:textId="77777777" w:rsidR="004F785E" w:rsidRPr="00906C2B" w:rsidRDefault="004F785E" w:rsidP="00670841">
      <w:pPr>
        <w:spacing w:after="0" w:line="240" w:lineRule="auto"/>
        <w:jc w:val="both"/>
        <w:rPr>
          <w:rFonts w:ascii="Arial" w:eastAsia="Times New Roman" w:hAnsi="Arial" w:cs="Arial"/>
          <w:color w:val="000000"/>
          <w:sz w:val="18"/>
          <w:szCs w:val="18"/>
          <w:lang w:eastAsia="en-GB"/>
        </w:rPr>
      </w:pPr>
    </w:p>
    <w:p w14:paraId="0D788F0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items in an anthology/chapter in edited books:</w:t>
      </w:r>
    </w:p>
    <w:p w14:paraId="6513611F" w14:textId="77777777" w:rsidR="00906C2B" w:rsidRPr="004F785E" w:rsidRDefault="00906C2B" w:rsidP="00906C2B">
      <w:pPr>
        <w:spacing w:after="0" w:line="240" w:lineRule="auto"/>
        <w:jc w:val="both"/>
        <w:rPr>
          <w:rFonts w:ascii="Arial" w:eastAsia="Times New Roman" w:hAnsi="Arial" w:cs="Arial"/>
          <w:color w:val="000000"/>
          <w:sz w:val="16"/>
          <w:szCs w:val="16"/>
          <w:lang w:eastAsia="en-GB"/>
        </w:rPr>
      </w:pPr>
      <w:r w:rsidRPr="004F785E">
        <w:rPr>
          <w:rFonts w:ascii="Arial" w:eastAsia="Times New Roman" w:hAnsi="Arial" w:cs="Arial"/>
          <w:color w:val="000000"/>
          <w:lang w:val="en-US" w:eastAsia="en-GB"/>
        </w:rPr>
        <w:t>Rubenstein, J.P. (1967). The effect of television violence on small children. In B.F. Kane (Ed.), </w:t>
      </w:r>
      <w:r w:rsidRPr="004F785E">
        <w:rPr>
          <w:rFonts w:ascii="Arial" w:eastAsia="Times New Roman" w:hAnsi="Arial" w:cs="Arial"/>
          <w:i/>
          <w:iCs/>
          <w:color w:val="000000"/>
          <w:lang w:val="en-US" w:eastAsia="en-GB"/>
        </w:rPr>
        <w:t>Television and juvenile psychological development</w:t>
      </w:r>
      <w:r w:rsidRPr="004F785E">
        <w:rPr>
          <w:rFonts w:ascii="Arial" w:eastAsia="Times New Roman" w:hAnsi="Arial" w:cs="Arial"/>
          <w:color w:val="000000"/>
          <w:lang w:val="en-US" w:eastAsia="en-GB"/>
        </w:rPr>
        <w:t> (pp. 112-134). New York: American Psychological Society.</w:t>
      </w:r>
    </w:p>
    <w:p w14:paraId="3381C5D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AT" w:eastAsia="en-GB"/>
        </w:rPr>
        <w:t> </w:t>
      </w:r>
    </w:p>
    <w:p w14:paraId="148FB24F"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AT" w:eastAsia="en-GB"/>
        </w:rPr>
        <w:t>- </w:t>
      </w:r>
      <w:r w:rsidRPr="00906C2B">
        <w:rPr>
          <w:rFonts w:ascii="Arial" w:eastAsia="Times New Roman" w:hAnsi="Arial" w:cs="Arial"/>
          <w:color w:val="000000"/>
          <w:sz w:val="24"/>
          <w:szCs w:val="24"/>
          <w:lang w:val="en-US" w:eastAsia="en-GB"/>
        </w:rPr>
        <w:t>chapter in a volume in a series:</w:t>
      </w:r>
    </w:p>
    <w:p w14:paraId="67B83512"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Maccoby, E.E., &amp; Martin, J. (1983). Socialization in the context of the family: Parent-child interaction. In P.H. Mussen (Series Ed.) &amp; E.M. Hetherington (Vol. Ed.), </w:t>
      </w:r>
      <w:r w:rsidRPr="00845B79">
        <w:rPr>
          <w:rFonts w:ascii="Arial" w:eastAsia="Times New Roman" w:hAnsi="Arial" w:cs="Arial"/>
          <w:i/>
          <w:iCs/>
          <w:color w:val="000000"/>
          <w:lang w:val="en-US" w:eastAsia="en-GB"/>
        </w:rPr>
        <w:t>Handbook</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of child psychology: Vol. 4. Socialization, personality, and social development</w:t>
      </w:r>
      <w:r w:rsidRPr="00845B79">
        <w:rPr>
          <w:rFonts w:ascii="Arial" w:eastAsia="Times New Roman" w:hAnsi="Arial" w:cs="Arial"/>
          <w:color w:val="000000"/>
          <w:lang w:val="en-US" w:eastAsia="en-GB"/>
        </w:rPr>
        <w:t> (4</w:t>
      </w:r>
      <w:r w:rsidRPr="00845B79">
        <w:rPr>
          <w:rFonts w:ascii="Arial" w:eastAsia="Times New Roman" w:hAnsi="Arial" w:cs="Arial"/>
          <w:color w:val="000000"/>
          <w:vertAlign w:val="superscript"/>
          <w:lang w:val="en-US" w:eastAsia="en-GB"/>
        </w:rPr>
        <w:t>th</w:t>
      </w:r>
      <w:r w:rsidRPr="00845B79">
        <w:rPr>
          <w:rFonts w:ascii="Arial" w:eastAsia="Times New Roman" w:hAnsi="Arial" w:cs="Arial"/>
          <w:color w:val="000000"/>
          <w:lang w:val="en-US" w:eastAsia="en-GB"/>
        </w:rPr>
        <w:t> ed., pp. 1-101). New York: Wiley.</w:t>
      </w:r>
    </w:p>
    <w:p w14:paraId="20D8F27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DDAB3E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translated works:</w:t>
      </w:r>
    </w:p>
    <w:p w14:paraId="0A342AEA"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Freud, S. (1970). </w:t>
      </w:r>
      <w:r w:rsidRPr="00845B79">
        <w:rPr>
          <w:rFonts w:ascii="Arial" w:eastAsia="Times New Roman" w:hAnsi="Arial" w:cs="Arial"/>
          <w:i/>
          <w:iCs/>
          <w:color w:val="000000"/>
          <w:lang w:val="en-US" w:eastAsia="en-GB"/>
        </w:rPr>
        <w:t>An outline of psychoanalysis</w:t>
      </w:r>
      <w:r w:rsidRPr="00845B79">
        <w:rPr>
          <w:rFonts w:ascii="Arial" w:eastAsia="Times New Roman" w:hAnsi="Arial" w:cs="Arial"/>
          <w:color w:val="000000"/>
          <w:lang w:val="en-US" w:eastAsia="en-GB"/>
        </w:rPr>
        <w:t> (J. Strachey, Trans.). New York: Norton. (Original work published 1940)</w:t>
      </w:r>
    </w:p>
    <w:p w14:paraId="0E5F1ADE"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7196718A"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proceedings:</w:t>
      </w:r>
    </w:p>
    <w:p w14:paraId="338EB27F"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Deci, E.L., &amp; Ryan, R.M. (1991). A motivational approach to self: Integration in personality. In R. Dienstbier (Ed.), </w:t>
      </w:r>
      <w:r w:rsidRPr="00845B79">
        <w:rPr>
          <w:rFonts w:ascii="Arial" w:eastAsia="Times New Roman" w:hAnsi="Arial" w:cs="Arial"/>
          <w:i/>
          <w:iCs/>
          <w:color w:val="000000"/>
          <w:lang w:val="en-US" w:eastAsia="en-GB"/>
        </w:rPr>
        <w:t>Nebraska Symposium on Motivation: Vol. 38. Perspectives</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on motivation</w:t>
      </w:r>
      <w:r w:rsidRPr="00845B79">
        <w:rPr>
          <w:rFonts w:ascii="Arial" w:eastAsia="Times New Roman" w:hAnsi="Arial" w:cs="Arial"/>
          <w:color w:val="000000"/>
          <w:lang w:val="en-US" w:eastAsia="en-GB"/>
        </w:rPr>
        <w:t> (pp. 237-288). Lincoln: University of Nebraska Press.</w:t>
      </w:r>
    </w:p>
    <w:p w14:paraId="0462734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4FEC322B"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dissertation, published:</w:t>
      </w:r>
    </w:p>
    <w:p w14:paraId="334D863F"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Ross, F.N. (2010). Analysing the translatibility in subtitled humour in the Turkish cultural and linguistic context. (Doctoral dissertation). Retrieved from Ankara University Library. (Accession Number 12345X)</w:t>
      </w:r>
    </w:p>
    <w:p w14:paraId="4023E49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C048C0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dissertation, unpublished:</w:t>
      </w:r>
    </w:p>
    <w:p w14:paraId="157CE454"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Manner, F.N. (2011). A critical discourse analysis of Gardner’s theory of attitudes and motivation. (Unpublished doctoral dissertation). University of Alba Iulia, Romania.</w:t>
      </w:r>
    </w:p>
    <w:p w14:paraId="735020B0"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6402E64A" w14:textId="07615650"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8.2 </w:t>
      </w:r>
      <w:r w:rsidR="00906C2B" w:rsidRPr="00906C2B">
        <w:rPr>
          <w:rFonts w:ascii="Arial" w:eastAsia="Times New Roman" w:hAnsi="Arial" w:cs="Arial"/>
          <w:b/>
          <w:bCs/>
          <w:color w:val="000000"/>
          <w:sz w:val="24"/>
          <w:szCs w:val="24"/>
          <w:lang w:val="en-US" w:eastAsia="en-GB"/>
        </w:rPr>
        <w:t>For articles:</w:t>
      </w:r>
    </w:p>
    <w:p w14:paraId="5E498384"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DE" w:eastAsia="en-GB"/>
        </w:rPr>
        <w:t>- articles in journals:</w:t>
      </w:r>
    </w:p>
    <w:p w14:paraId="4547489A"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de-DE" w:eastAsia="en-GB"/>
        </w:rPr>
        <w:t>Boschhuizen, R., &amp; Brinkman, F.G. (1991). </w:t>
      </w:r>
      <w:r w:rsidRPr="00845B79">
        <w:rPr>
          <w:rFonts w:ascii="Arial" w:eastAsia="Times New Roman" w:hAnsi="Arial" w:cs="Arial"/>
          <w:color w:val="000000"/>
          <w:lang w:val="en-US" w:eastAsia="en-GB"/>
        </w:rPr>
        <w:t>A proposal for a teaching strategy based on preinstructional ideas of pupils. </w:t>
      </w:r>
      <w:r w:rsidRPr="00845B79">
        <w:rPr>
          <w:rFonts w:ascii="Arial" w:eastAsia="Times New Roman" w:hAnsi="Arial" w:cs="Arial"/>
          <w:i/>
          <w:iCs/>
          <w:color w:val="000000"/>
          <w:lang w:val="en-US" w:eastAsia="en-GB"/>
        </w:rPr>
        <w:t>European Journal of Teacher Education</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14</w:t>
      </w:r>
      <w:r w:rsidRPr="00845B79">
        <w:rPr>
          <w:rFonts w:ascii="Arial" w:eastAsia="Times New Roman" w:hAnsi="Arial" w:cs="Arial"/>
          <w:color w:val="000000"/>
          <w:lang w:val="en-US" w:eastAsia="en-GB"/>
        </w:rPr>
        <w:t>(1), 45-56.</w:t>
      </w:r>
    </w:p>
    <w:p w14:paraId="5AB91A2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0A2C4A3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articles in monthly periodicals:</w:t>
      </w:r>
    </w:p>
    <w:p w14:paraId="60270A59" w14:textId="02A715E1" w:rsidR="00906C2B" w:rsidRPr="00845B79" w:rsidRDefault="00906C2B" w:rsidP="00845B79">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 xml:space="preserve">Chandler-Crisp, S. (1988, May). ”Aerobic writing“: </w:t>
      </w:r>
      <w:r w:rsidR="00845B79" w:rsidRPr="00845B79">
        <w:rPr>
          <w:rFonts w:ascii="Arial" w:eastAsia="Times New Roman" w:hAnsi="Arial" w:cs="Arial"/>
          <w:color w:val="000000"/>
          <w:lang w:val="en-US" w:eastAsia="en-GB"/>
        </w:rPr>
        <w:t>A</w:t>
      </w:r>
      <w:r w:rsidRPr="00845B79">
        <w:rPr>
          <w:rFonts w:ascii="Arial" w:eastAsia="Times New Roman" w:hAnsi="Arial" w:cs="Arial"/>
          <w:color w:val="000000"/>
          <w:lang w:val="en-US" w:eastAsia="en-GB"/>
        </w:rPr>
        <w:t xml:space="preserve"> writing practice model. </w:t>
      </w:r>
      <w:r w:rsidRPr="00845B79">
        <w:rPr>
          <w:rFonts w:ascii="Arial" w:eastAsia="Times New Roman" w:hAnsi="Arial" w:cs="Arial"/>
          <w:i/>
          <w:iCs/>
          <w:color w:val="000000"/>
          <w:lang w:val="en-US" w:eastAsia="en-GB"/>
        </w:rPr>
        <w:t>Writing</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Lab Newsletter</w:t>
      </w:r>
      <w:r w:rsidRPr="00845B79">
        <w:rPr>
          <w:rFonts w:ascii="Arial" w:eastAsia="Times New Roman" w:hAnsi="Arial" w:cs="Arial"/>
          <w:color w:val="000000"/>
          <w:lang w:val="en-US" w:eastAsia="en-GB"/>
        </w:rPr>
        <w:t>, pp. 9-11.</w:t>
      </w:r>
    </w:p>
    <w:p w14:paraId="54C4DC49"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1F43C233"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articles in weekly periodicals:</w:t>
      </w:r>
    </w:p>
    <w:p w14:paraId="057DE4AA"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Kauffmann, S. (1993, October 18). On films: class consciousness. </w:t>
      </w:r>
      <w:r w:rsidRPr="00845B79">
        <w:rPr>
          <w:rFonts w:ascii="Arial" w:eastAsia="Times New Roman" w:hAnsi="Arial" w:cs="Arial"/>
          <w:i/>
          <w:iCs/>
          <w:color w:val="000000"/>
          <w:lang w:val="en-US" w:eastAsia="en-GB"/>
        </w:rPr>
        <w:t>The New Republic</w:t>
      </w:r>
      <w:r w:rsidRPr="00845B79">
        <w:rPr>
          <w:rFonts w:ascii="Arial" w:eastAsia="Times New Roman" w:hAnsi="Arial" w:cs="Arial"/>
          <w:color w:val="000000"/>
          <w:lang w:val="en-US" w:eastAsia="en-GB"/>
        </w:rPr>
        <w:t>, p. 30.</w:t>
      </w:r>
    </w:p>
    <w:p w14:paraId="49BA01D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7FE52B6E"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newspaper articles:</w:t>
      </w:r>
    </w:p>
    <w:p w14:paraId="15C0201D"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Monson, M. (1993, September 16). Urbana firm obstacle to office project. </w:t>
      </w:r>
      <w:r w:rsidRPr="00845B79">
        <w:rPr>
          <w:rFonts w:ascii="Arial" w:eastAsia="Times New Roman" w:hAnsi="Arial" w:cs="Arial"/>
          <w:i/>
          <w:iCs/>
          <w:color w:val="000000"/>
          <w:lang w:val="en-US" w:eastAsia="en-GB"/>
        </w:rPr>
        <w:t>The Champaign-Urbana News-Gazette</w:t>
      </w:r>
      <w:r w:rsidRPr="00845B79">
        <w:rPr>
          <w:rFonts w:ascii="Arial" w:eastAsia="Times New Roman" w:hAnsi="Arial" w:cs="Arial"/>
          <w:color w:val="000000"/>
          <w:lang w:val="en-US" w:eastAsia="en-GB"/>
        </w:rPr>
        <w:t>, pp. A1, A8.</w:t>
      </w:r>
    </w:p>
    <w:p w14:paraId="069CA379"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42380F8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no author identified:</w:t>
      </w:r>
    </w:p>
    <w:p w14:paraId="7BB7AAB1"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Clinton puts ‘human face’ on health-care plan. (1993, September 16). </w:t>
      </w:r>
      <w:r w:rsidRPr="00845B79">
        <w:rPr>
          <w:rFonts w:ascii="Arial" w:eastAsia="Times New Roman" w:hAnsi="Arial" w:cs="Arial"/>
          <w:i/>
          <w:iCs/>
          <w:color w:val="000000"/>
          <w:lang w:val="en-US" w:eastAsia="en-GB"/>
        </w:rPr>
        <w:t>The New York Times</w:t>
      </w:r>
      <w:r w:rsidRPr="00845B79">
        <w:rPr>
          <w:rFonts w:ascii="Arial" w:eastAsia="Times New Roman" w:hAnsi="Arial" w:cs="Arial"/>
          <w:color w:val="000000"/>
          <w:lang w:val="en-US" w:eastAsia="en-GB"/>
        </w:rPr>
        <w:t>, p. B1.</w:t>
      </w:r>
    </w:p>
    <w:p w14:paraId="501C388B" w14:textId="77777777" w:rsidR="00906C2B" w:rsidRPr="00906C2B" w:rsidRDefault="00906C2B" w:rsidP="00906C2B">
      <w:pPr>
        <w:spacing w:after="0" w:line="240" w:lineRule="auto"/>
        <w:ind w:firstLine="720"/>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lastRenderedPageBreak/>
        <w:t> </w:t>
      </w:r>
    </w:p>
    <w:p w14:paraId="65B20A3B" w14:textId="53CEF7BF"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8.3 </w:t>
      </w:r>
      <w:r w:rsidR="00906C2B" w:rsidRPr="00906C2B">
        <w:rPr>
          <w:rFonts w:ascii="Arial" w:eastAsia="Times New Roman" w:hAnsi="Arial" w:cs="Arial"/>
          <w:b/>
          <w:bCs/>
          <w:color w:val="000000"/>
          <w:sz w:val="24"/>
          <w:szCs w:val="24"/>
          <w:lang w:val="en-US" w:eastAsia="en-GB"/>
        </w:rPr>
        <w:t>For online documents:</w:t>
      </w:r>
    </w:p>
    <w:p w14:paraId="7A3F5C30"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eastAsia="en-GB"/>
        </w:rPr>
        <w:t>Kawasaki, J.L., &amp; Raven, M.R. (1995). </w:t>
      </w:r>
      <w:r w:rsidRPr="00845B79">
        <w:rPr>
          <w:rFonts w:ascii="Arial" w:eastAsia="Times New Roman" w:hAnsi="Arial" w:cs="Arial"/>
          <w:color w:val="000000"/>
          <w:lang w:val="en-US" w:eastAsia="en-GB"/>
        </w:rPr>
        <w:t>Computer-administered surveys in extension. </w:t>
      </w:r>
      <w:r w:rsidRPr="00845B79">
        <w:rPr>
          <w:rFonts w:ascii="Arial" w:eastAsia="Times New Roman" w:hAnsi="Arial" w:cs="Arial"/>
          <w:i/>
          <w:iCs/>
          <w:color w:val="000000"/>
          <w:lang w:val="en-US" w:eastAsia="en-GB"/>
        </w:rPr>
        <w:t>Journal of Extension, 33,</w:t>
      </w:r>
      <w:r w:rsidRPr="00845B79">
        <w:rPr>
          <w:rFonts w:ascii="Arial" w:eastAsia="Times New Roman" w:hAnsi="Arial" w:cs="Arial"/>
          <w:color w:val="000000"/>
          <w:lang w:val="en-US" w:eastAsia="en-GB"/>
        </w:rPr>
        <w:t> 252-255. Retrieved June 2, 1999, from http://joe.org/joe/index.html.</w:t>
      </w:r>
    </w:p>
    <w:p w14:paraId="6BC086B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53FCD5E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dictionary entries:</w:t>
      </w:r>
    </w:p>
    <w:p w14:paraId="25A6B40B" w14:textId="77777777" w:rsidR="00906C2B" w:rsidRPr="00845B79" w:rsidRDefault="00906C2B" w:rsidP="00906C2B">
      <w:pPr>
        <w:shd w:val="clear" w:color="auto" w:fill="FFFFFF"/>
        <w:spacing w:after="0" w:line="240" w:lineRule="auto"/>
        <w:ind w:right="75"/>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Virulent. (2000). </w:t>
      </w:r>
      <w:r w:rsidRPr="00845B79">
        <w:rPr>
          <w:rFonts w:ascii="Arial" w:eastAsia="Times New Roman" w:hAnsi="Arial" w:cs="Arial"/>
          <w:i/>
          <w:iCs/>
          <w:color w:val="000000"/>
          <w:lang w:val="en-US" w:eastAsia="en-GB"/>
        </w:rPr>
        <w:t>Dictionary.com.</w:t>
      </w:r>
      <w:r w:rsidRPr="00845B79">
        <w:rPr>
          <w:rFonts w:ascii="Arial" w:eastAsia="Times New Roman" w:hAnsi="Arial" w:cs="Arial"/>
          <w:color w:val="000000"/>
          <w:lang w:val="en-US" w:eastAsia="en-GB"/>
        </w:rPr>
        <w:t> Lexico Publishing Group. Retrieved August 30, 2005, from http://dictionary.reference.com/search?q=virulent.</w:t>
      </w:r>
    </w:p>
    <w:p w14:paraId="0755DB8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03D348C6" w14:textId="1F8EC9BF" w:rsidR="00906C2B" w:rsidRPr="003D5E3C"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For any other types of documents, please refer to the APA style of citation</w:t>
      </w:r>
      <w:r w:rsidR="003D5E3C">
        <w:rPr>
          <w:rFonts w:ascii="Arial" w:eastAsia="Times New Roman" w:hAnsi="Arial" w:cs="Arial"/>
          <w:color w:val="000000"/>
          <w:sz w:val="24"/>
          <w:szCs w:val="24"/>
          <w:lang w:val="en-US" w:eastAsia="en-GB"/>
        </w:rPr>
        <w:t xml:space="preserve">: </w:t>
      </w:r>
      <w:r w:rsidR="003D5E3C" w:rsidRPr="003D5E3C">
        <w:rPr>
          <w:rFonts w:ascii="Arial" w:eastAsia="Times New Roman" w:hAnsi="Arial" w:cs="Arial"/>
          <w:b/>
          <w:bCs/>
          <w:color w:val="000000"/>
          <w:sz w:val="24"/>
          <w:szCs w:val="24"/>
          <w:lang w:val="en-US" w:eastAsia="en-GB"/>
        </w:rPr>
        <w:t>APA 7</w:t>
      </w:r>
      <w:r w:rsidR="003D5E3C" w:rsidRPr="003D5E3C">
        <w:rPr>
          <w:rFonts w:ascii="Arial" w:eastAsia="Times New Roman" w:hAnsi="Arial" w:cs="Arial"/>
          <w:b/>
          <w:bCs/>
          <w:color w:val="000000"/>
          <w:sz w:val="24"/>
          <w:szCs w:val="24"/>
          <w:vertAlign w:val="superscript"/>
          <w:lang w:val="en-US" w:eastAsia="en-GB"/>
        </w:rPr>
        <w:t>th</w:t>
      </w:r>
      <w:r w:rsidR="003D5E3C" w:rsidRPr="003D5E3C">
        <w:rPr>
          <w:rFonts w:ascii="Arial" w:eastAsia="Times New Roman" w:hAnsi="Arial" w:cs="Arial"/>
          <w:b/>
          <w:bCs/>
          <w:color w:val="000000"/>
          <w:sz w:val="24"/>
          <w:szCs w:val="24"/>
          <w:lang w:val="en-US" w:eastAsia="en-GB"/>
        </w:rPr>
        <w:t xml:space="preserve"> Reference Formats and Examples</w:t>
      </w:r>
      <w:r w:rsidR="003D5E3C">
        <w:rPr>
          <w:rFonts w:ascii="Arial" w:eastAsia="Times New Roman" w:hAnsi="Arial" w:cs="Arial"/>
          <w:b/>
          <w:bCs/>
          <w:color w:val="000000"/>
          <w:sz w:val="24"/>
          <w:szCs w:val="24"/>
          <w:lang w:val="en-US" w:eastAsia="en-GB"/>
        </w:rPr>
        <w:t xml:space="preserve">: </w:t>
      </w:r>
      <w:hyperlink r:id="rId6" w:history="1">
        <w:r w:rsidR="003D5E3C" w:rsidRPr="003D5E3C">
          <w:rPr>
            <w:rStyle w:val="Hyperlink"/>
            <w:rFonts w:ascii="Arial" w:eastAsia="Times New Roman" w:hAnsi="Arial" w:cs="Arial"/>
            <w:sz w:val="24"/>
            <w:szCs w:val="24"/>
            <w:lang w:val="en-US" w:eastAsia="en-GB"/>
          </w:rPr>
          <w:t>https://libraryguides.vu.edu.au/apa-referencing</w:t>
        </w:r>
      </w:hyperlink>
      <w:r w:rsidR="003D5E3C" w:rsidRPr="003D5E3C">
        <w:rPr>
          <w:rFonts w:ascii="Arial" w:eastAsia="Times New Roman" w:hAnsi="Arial" w:cs="Arial"/>
          <w:color w:val="000000"/>
          <w:sz w:val="24"/>
          <w:szCs w:val="24"/>
          <w:lang w:val="en-US" w:eastAsia="en-GB"/>
        </w:rPr>
        <w:t xml:space="preserve"> </w:t>
      </w:r>
    </w:p>
    <w:p w14:paraId="720CA440" w14:textId="1CE1CA63" w:rsidR="00A55797" w:rsidRPr="003D4546" w:rsidRDefault="00A55797" w:rsidP="00E5668B"/>
    <w:sectPr w:rsidR="00A55797" w:rsidRPr="003D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B57D1"/>
    <w:multiLevelType w:val="hybridMultilevel"/>
    <w:tmpl w:val="D7C42FE2"/>
    <w:lvl w:ilvl="0" w:tplc="B518E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53F13"/>
    <w:multiLevelType w:val="hybridMultilevel"/>
    <w:tmpl w:val="1004B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032BC1"/>
    <w:multiLevelType w:val="hybridMultilevel"/>
    <w:tmpl w:val="AA24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913FB"/>
    <w:multiLevelType w:val="hybridMultilevel"/>
    <w:tmpl w:val="8EDC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60972"/>
    <w:multiLevelType w:val="hybridMultilevel"/>
    <w:tmpl w:val="E5FC9BAA"/>
    <w:lvl w:ilvl="0" w:tplc="E716F8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C10AE6"/>
    <w:multiLevelType w:val="hybridMultilevel"/>
    <w:tmpl w:val="7C846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CE4130"/>
    <w:multiLevelType w:val="hybridMultilevel"/>
    <w:tmpl w:val="E8AC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02DE3"/>
    <w:multiLevelType w:val="hybridMultilevel"/>
    <w:tmpl w:val="7110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F30DA"/>
    <w:multiLevelType w:val="hybridMultilevel"/>
    <w:tmpl w:val="F778588A"/>
    <w:lvl w:ilvl="0" w:tplc="C34A8D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27911">
    <w:abstractNumId w:val="0"/>
  </w:num>
  <w:num w:numId="2" w16cid:durableId="641034365">
    <w:abstractNumId w:val="8"/>
  </w:num>
  <w:num w:numId="3" w16cid:durableId="938652">
    <w:abstractNumId w:val="4"/>
  </w:num>
  <w:num w:numId="4" w16cid:durableId="696200403">
    <w:abstractNumId w:val="3"/>
  </w:num>
  <w:num w:numId="5" w16cid:durableId="1157571110">
    <w:abstractNumId w:val="2"/>
  </w:num>
  <w:num w:numId="6" w16cid:durableId="1812013232">
    <w:abstractNumId w:val="1"/>
  </w:num>
  <w:num w:numId="7" w16cid:durableId="213783729">
    <w:abstractNumId w:val="7"/>
  </w:num>
  <w:num w:numId="8" w16cid:durableId="771047230">
    <w:abstractNumId w:val="5"/>
  </w:num>
  <w:num w:numId="9" w16cid:durableId="1604605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91"/>
    <w:rsid w:val="0001019F"/>
    <w:rsid w:val="000516B4"/>
    <w:rsid w:val="00055746"/>
    <w:rsid w:val="000D18C7"/>
    <w:rsid w:val="00151F5A"/>
    <w:rsid w:val="00191E06"/>
    <w:rsid w:val="001D3606"/>
    <w:rsid w:val="001D7D72"/>
    <w:rsid w:val="00253762"/>
    <w:rsid w:val="002814A8"/>
    <w:rsid w:val="002C4FE6"/>
    <w:rsid w:val="002C6EA7"/>
    <w:rsid w:val="0030735F"/>
    <w:rsid w:val="003A485C"/>
    <w:rsid w:val="003D4546"/>
    <w:rsid w:val="003D5E3C"/>
    <w:rsid w:val="003F07C2"/>
    <w:rsid w:val="004108AF"/>
    <w:rsid w:val="00421854"/>
    <w:rsid w:val="00432FB1"/>
    <w:rsid w:val="00491D0A"/>
    <w:rsid w:val="00494634"/>
    <w:rsid w:val="004B4485"/>
    <w:rsid w:val="004F3045"/>
    <w:rsid w:val="004F785E"/>
    <w:rsid w:val="005749C2"/>
    <w:rsid w:val="006464DA"/>
    <w:rsid w:val="00663A25"/>
    <w:rsid w:val="00670841"/>
    <w:rsid w:val="00670A23"/>
    <w:rsid w:val="006C2A8F"/>
    <w:rsid w:val="006E4EAF"/>
    <w:rsid w:val="00746647"/>
    <w:rsid w:val="007C52D7"/>
    <w:rsid w:val="007E5943"/>
    <w:rsid w:val="00813691"/>
    <w:rsid w:val="00845B79"/>
    <w:rsid w:val="00853F2D"/>
    <w:rsid w:val="00856C58"/>
    <w:rsid w:val="00906C2B"/>
    <w:rsid w:val="00932DEF"/>
    <w:rsid w:val="009611C8"/>
    <w:rsid w:val="00982009"/>
    <w:rsid w:val="009B654E"/>
    <w:rsid w:val="00A17EB2"/>
    <w:rsid w:val="00A527C8"/>
    <w:rsid w:val="00A55797"/>
    <w:rsid w:val="00A83B5E"/>
    <w:rsid w:val="00AB207F"/>
    <w:rsid w:val="00AC3349"/>
    <w:rsid w:val="00AD456A"/>
    <w:rsid w:val="00B1327E"/>
    <w:rsid w:val="00B74251"/>
    <w:rsid w:val="00B96319"/>
    <w:rsid w:val="00BA25E7"/>
    <w:rsid w:val="00BB5A8F"/>
    <w:rsid w:val="00BB6304"/>
    <w:rsid w:val="00BF0F9F"/>
    <w:rsid w:val="00C5416B"/>
    <w:rsid w:val="00CC0DEE"/>
    <w:rsid w:val="00CE27B8"/>
    <w:rsid w:val="00D23972"/>
    <w:rsid w:val="00D81627"/>
    <w:rsid w:val="00D81F28"/>
    <w:rsid w:val="00DA096C"/>
    <w:rsid w:val="00DC2434"/>
    <w:rsid w:val="00E1125B"/>
    <w:rsid w:val="00E47DF4"/>
    <w:rsid w:val="00E5668B"/>
    <w:rsid w:val="00E70C23"/>
    <w:rsid w:val="00E77A20"/>
    <w:rsid w:val="00EB4424"/>
    <w:rsid w:val="00F32539"/>
    <w:rsid w:val="00F334A3"/>
    <w:rsid w:val="00F9291B"/>
    <w:rsid w:val="00F978FC"/>
    <w:rsid w:val="00FD1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513A"/>
  <w15:chartTrackingRefBased/>
  <w15:docId w15:val="{FF1007F2-188D-42C1-806B-2302CC2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39"/>
    <w:pPr>
      <w:ind w:left="720"/>
      <w:contextualSpacing/>
    </w:pPr>
  </w:style>
  <w:style w:type="paragraph" w:styleId="NormalWeb">
    <w:name w:val="Normal (Web)"/>
    <w:basedOn w:val="Normal"/>
    <w:uiPriority w:val="99"/>
    <w:semiHidden/>
    <w:unhideWhenUsed/>
    <w:rsid w:val="00906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06C2B"/>
    <w:rPr>
      <w:i/>
      <w:iCs/>
    </w:rPr>
  </w:style>
  <w:style w:type="character" w:styleId="Strong">
    <w:name w:val="Strong"/>
    <w:basedOn w:val="DefaultParagraphFont"/>
    <w:uiPriority w:val="22"/>
    <w:qFormat/>
    <w:rsid w:val="00906C2B"/>
    <w:rPr>
      <w:b/>
      <w:bCs/>
    </w:rPr>
  </w:style>
  <w:style w:type="character" w:styleId="Hyperlink">
    <w:name w:val="Hyperlink"/>
    <w:basedOn w:val="DefaultParagraphFont"/>
    <w:uiPriority w:val="99"/>
    <w:unhideWhenUsed/>
    <w:rsid w:val="00906C2B"/>
    <w:rPr>
      <w:color w:val="0000FF"/>
      <w:u w:val="single"/>
    </w:rPr>
  </w:style>
  <w:style w:type="table" w:styleId="TableGrid">
    <w:name w:val="Table Grid"/>
    <w:basedOn w:val="TableNormal"/>
    <w:uiPriority w:val="39"/>
    <w:rsid w:val="00AB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44575">
      <w:bodyDiv w:val="1"/>
      <w:marLeft w:val="0"/>
      <w:marRight w:val="0"/>
      <w:marTop w:val="0"/>
      <w:marBottom w:val="0"/>
      <w:divBdr>
        <w:top w:val="none" w:sz="0" w:space="0" w:color="auto"/>
        <w:left w:val="none" w:sz="0" w:space="0" w:color="auto"/>
        <w:bottom w:val="none" w:sz="0" w:space="0" w:color="auto"/>
        <w:right w:val="none" w:sz="0" w:space="0" w:color="auto"/>
      </w:divBdr>
    </w:div>
    <w:div w:id="8344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aryguides.vu.edu.au/apa-referenc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EAFB-C21D-41CC-AE63-DDBF4C21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Andra-Iulia Ursa</dc:creator>
  <cp:keywords/>
  <dc:description/>
  <cp:lastModifiedBy>Andra-Iulia Ursa</cp:lastModifiedBy>
  <cp:revision>12</cp:revision>
  <dcterms:created xsi:type="dcterms:W3CDTF">2024-01-18T10:22:00Z</dcterms:created>
  <dcterms:modified xsi:type="dcterms:W3CDTF">2024-10-21T06:16:00Z</dcterms:modified>
</cp:coreProperties>
</file>